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0A" w:rsidRDefault="00CD320A" w:rsidP="00722431">
      <w:pPr>
        <w:jc w:val="both"/>
        <w:rPr>
          <w:rFonts w:ascii="Times New Roman" w:hAnsi="Times New Roman"/>
          <w:sz w:val="20"/>
          <w:szCs w:val="20"/>
        </w:rPr>
      </w:pPr>
      <w:r>
        <w:rPr>
          <w:rFonts w:ascii="Times New Roman" w:hAnsi="Times New Roman"/>
          <w:sz w:val="20"/>
          <w:szCs w:val="20"/>
        </w:rPr>
        <w:t>Conse</w:t>
      </w:r>
      <w:r w:rsidR="0017625B">
        <w:rPr>
          <w:rFonts w:ascii="Times New Roman" w:hAnsi="Times New Roman"/>
          <w:sz w:val="20"/>
          <w:szCs w:val="20"/>
        </w:rPr>
        <w:t>llera</w:t>
      </w:r>
      <w:r>
        <w:rPr>
          <w:rFonts w:ascii="Times New Roman" w:hAnsi="Times New Roman"/>
          <w:sz w:val="20"/>
          <w:szCs w:val="20"/>
        </w:rPr>
        <w:t xml:space="preserve"> de Administraciones Públicas y Modernización</w:t>
      </w:r>
    </w:p>
    <w:p w:rsidR="00126102" w:rsidRDefault="00126102" w:rsidP="00722431">
      <w:pPr>
        <w:jc w:val="both"/>
        <w:rPr>
          <w:rFonts w:ascii="Times New Roman" w:hAnsi="Times New Roman"/>
          <w:sz w:val="20"/>
          <w:szCs w:val="20"/>
        </w:rPr>
      </w:pPr>
      <w:r>
        <w:rPr>
          <w:rFonts w:ascii="Times New Roman" w:hAnsi="Times New Roman"/>
          <w:sz w:val="20"/>
          <w:szCs w:val="20"/>
        </w:rPr>
        <w:t xml:space="preserve">Sra. Isabel Castro </w:t>
      </w:r>
      <w:r w:rsidR="00A0712C">
        <w:rPr>
          <w:rFonts w:ascii="Times New Roman" w:hAnsi="Times New Roman"/>
          <w:sz w:val="20"/>
          <w:szCs w:val="20"/>
        </w:rPr>
        <w:t>Fernández</w:t>
      </w:r>
    </w:p>
    <w:p w:rsidR="00D94F91" w:rsidRPr="0048436B" w:rsidRDefault="00D94F91" w:rsidP="00722431">
      <w:pPr>
        <w:jc w:val="both"/>
        <w:rPr>
          <w:rFonts w:ascii="Times New Roman" w:hAnsi="Times New Roman"/>
          <w:sz w:val="20"/>
          <w:szCs w:val="20"/>
        </w:rPr>
      </w:pPr>
      <w:r w:rsidRPr="0048436B">
        <w:rPr>
          <w:rFonts w:ascii="Times New Roman" w:hAnsi="Times New Roman"/>
          <w:sz w:val="20"/>
          <w:szCs w:val="20"/>
        </w:rPr>
        <w:t>C/ Gremi de Corredors, 10 (Polígon Son Rossinyol)</w:t>
      </w:r>
    </w:p>
    <w:p w:rsidR="00D94F91" w:rsidRPr="0048436B" w:rsidRDefault="00D94F91" w:rsidP="00722431">
      <w:pPr>
        <w:jc w:val="both"/>
        <w:rPr>
          <w:rFonts w:ascii="Times New Roman" w:hAnsi="Times New Roman"/>
          <w:sz w:val="20"/>
          <w:szCs w:val="20"/>
        </w:rPr>
      </w:pPr>
      <w:r w:rsidRPr="0048436B">
        <w:rPr>
          <w:rFonts w:ascii="Times New Roman" w:hAnsi="Times New Roman"/>
          <w:sz w:val="20"/>
          <w:szCs w:val="20"/>
        </w:rPr>
        <w:t>07009 Palma</w:t>
      </w:r>
    </w:p>
    <w:p w:rsidR="00084964" w:rsidRPr="004D6222" w:rsidRDefault="00084964" w:rsidP="00722431">
      <w:pPr>
        <w:jc w:val="both"/>
        <w:rPr>
          <w:rFonts w:ascii="Times New Roman" w:hAnsi="Times New Roman"/>
        </w:rPr>
      </w:pPr>
    </w:p>
    <w:p w:rsidR="0006183B" w:rsidRPr="00461335" w:rsidRDefault="0006183B" w:rsidP="00722431">
      <w:pPr>
        <w:jc w:val="both"/>
        <w:rPr>
          <w:rFonts w:ascii="Times New Roman" w:hAnsi="Times New Roman"/>
          <w:color w:val="FF0000"/>
          <w:shd w:val="clear" w:color="auto" w:fill="D9D9D9"/>
        </w:rPr>
      </w:pPr>
    </w:p>
    <w:p w:rsidR="00D94F91" w:rsidRPr="004D6222" w:rsidRDefault="0017625B" w:rsidP="00722431">
      <w:pPr>
        <w:jc w:val="both"/>
        <w:rPr>
          <w:rFonts w:ascii="Times New Roman" w:hAnsi="Times New Roman"/>
        </w:rPr>
      </w:pPr>
      <w:r w:rsidRPr="00461335">
        <w:rPr>
          <w:rFonts w:ascii="Times New Roman" w:hAnsi="Times New Roman"/>
          <w:color w:val="FF0000"/>
          <w:shd w:val="clear" w:color="auto" w:fill="D9D9D9"/>
        </w:rPr>
        <w:t>N</w:t>
      </w:r>
      <w:r w:rsidR="00D94F91" w:rsidRPr="00461335">
        <w:rPr>
          <w:rFonts w:ascii="Times New Roman" w:hAnsi="Times New Roman"/>
          <w:color w:val="FF0000"/>
          <w:shd w:val="clear" w:color="auto" w:fill="D9D9D9"/>
        </w:rPr>
        <w:t>ombre</w:t>
      </w:r>
      <w:r>
        <w:rPr>
          <w:rFonts w:ascii="Times New Roman" w:hAnsi="Times New Roman"/>
          <w:color w:val="FF0000"/>
          <w:shd w:val="clear" w:color="auto" w:fill="D9D9D9"/>
        </w:rPr>
        <w:t xml:space="preserve"> </w:t>
      </w:r>
      <w:r w:rsidR="00D94F91" w:rsidRPr="00461335">
        <w:rPr>
          <w:rFonts w:ascii="Times New Roman" w:hAnsi="Times New Roman"/>
          <w:color w:val="FF0000"/>
          <w:shd w:val="clear" w:color="auto" w:fill="D9D9D9"/>
        </w:rPr>
        <w:t>y</w:t>
      </w:r>
      <w:r>
        <w:rPr>
          <w:rFonts w:ascii="Times New Roman" w:hAnsi="Times New Roman"/>
          <w:color w:val="FF0000"/>
          <w:shd w:val="clear" w:color="auto" w:fill="D9D9D9"/>
        </w:rPr>
        <w:t xml:space="preserve"> </w:t>
      </w:r>
      <w:r w:rsidR="00D94F91" w:rsidRPr="00461335">
        <w:rPr>
          <w:rFonts w:ascii="Times New Roman" w:hAnsi="Times New Roman"/>
          <w:color w:val="FF0000"/>
          <w:shd w:val="clear" w:color="auto" w:fill="D9D9D9"/>
        </w:rPr>
        <w:t>apellidos</w:t>
      </w:r>
      <w:r w:rsidR="00D94F91" w:rsidRPr="004D6222">
        <w:rPr>
          <w:rFonts w:ascii="Times New Roman" w:hAnsi="Times New Roman"/>
        </w:rPr>
        <w:t xml:space="preserve">, con DNI nº </w:t>
      </w:r>
      <w:r w:rsidR="00D94F91" w:rsidRPr="00461335">
        <w:rPr>
          <w:rFonts w:ascii="Times New Roman" w:hAnsi="Times New Roman"/>
          <w:color w:val="FF0000"/>
          <w:shd w:val="clear" w:color="auto" w:fill="D9D9D9"/>
        </w:rPr>
        <w:t>número</w:t>
      </w:r>
      <w:r>
        <w:rPr>
          <w:rFonts w:ascii="Times New Roman" w:hAnsi="Times New Roman"/>
          <w:color w:val="FF0000"/>
          <w:shd w:val="clear" w:color="auto" w:fill="D9D9D9"/>
        </w:rPr>
        <w:t xml:space="preserve"> </w:t>
      </w:r>
      <w:r w:rsidR="00D94F91" w:rsidRPr="00461335">
        <w:rPr>
          <w:rFonts w:ascii="Times New Roman" w:hAnsi="Times New Roman"/>
          <w:color w:val="FF0000"/>
          <w:shd w:val="clear" w:color="auto" w:fill="D9D9D9"/>
        </w:rPr>
        <w:t>DNI</w:t>
      </w:r>
      <w:r w:rsidR="00D94F91" w:rsidRPr="004D6222">
        <w:rPr>
          <w:rFonts w:ascii="Times New Roman" w:hAnsi="Times New Roman"/>
        </w:rPr>
        <w:t xml:space="preserve">, y domicilio a efectos de notificaciones en </w:t>
      </w:r>
      <w:r w:rsidR="00D94F91" w:rsidRPr="00461335">
        <w:rPr>
          <w:rFonts w:ascii="Times New Roman" w:hAnsi="Times New Roman"/>
          <w:color w:val="FF0000"/>
          <w:shd w:val="clear" w:color="auto" w:fill="D9D9D9"/>
        </w:rPr>
        <w:t>dirección</w:t>
      </w:r>
      <w:r>
        <w:rPr>
          <w:rFonts w:ascii="Times New Roman" w:hAnsi="Times New Roman"/>
          <w:color w:val="FF0000"/>
          <w:shd w:val="clear" w:color="auto" w:fill="D9D9D9"/>
        </w:rPr>
        <w:t xml:space="preserve"> </w:t>
      </w:r>
      <w:r w:rsidR="00D94F91" w:rsidRPr="00461335">
        <w:rPr>
          <w:rFonts w:ascii="Times New Roman" w:hAnsi="Times New Roman"/>
          <w:color w:val="FF0000"/>
          <w:shd w:val="clear" w:color="auto" w:fill="D9D9D9"/>
        </w:rPr>
        <w:t>completa</w:t>
      </w:r>
      <w:r w:rsidR="00D94F91" w:rsidRPr="004D6222">
        <w:rPr>
          <w:rFonts w:ascii="Times New Roman" w:hAnsi="Times New Roman"/>
        </w:rPr>
        <w:t xml:space="preserve">, </w:t>
      </w:r>
      <w:r w:rsidR="00D94F91" w:rsidRPr="00461335">
        <w:rPr>
          <w:rFonts w:ascii="Times New Roman" w:hAnsi="Times New Roman"/>
          <w:color w:val="FF0000"/>
          <w:shd w:val="clear" w:color="auto" w:fill="D9D9D9"/>
        </w:rPr>
        <w:t>código</w:t>
      </w:r>
      <w:r>
        <w:rPr>
          <w:rFonts w:ascii="Times New Roman" w:hAnsi="Times New Roman"/>
          <w:color w:val="FF0000"/>
          <w:shd w:val="clear" w:color="auto" w:fill="D9D9D9"/>
        </w:rPr>
        <w:t xml:space="preserve"> </w:t>
      </w:r>
      <w:r w:rsidR="00D94F91" w:rsidRPr="00461335">
        <w:rPr>
          <w:rFonts w:ascii="Times New Roman" w:hAnsi="Times New Roman"/>
          <w:color w:val="FF0000"/>
          <w:shd w:val="clear" w:color="auto" w:fill="D9D9D9"/>
        </w:rPr>
        <w:t>postal</w:t>
      </w:r>
      <w:r w:rsidR="00D94F91" w:rsidRPr="004D6222">
        <w:rPr>
          <w:rFonts w:ascii="Times New Roman" w:hAnsi="Times New Roman"/>
        </w:rPr>
        <w:t xml:space="preserve">, </w:t>
      </w:r>
      <w:r w:rsidR="00D94F91" w:rsidRPr="00461335">
        <w:rPr>
          <w:rFonts w:ascii="Times New Roman" w:hAnsi="Times New Roman"/>
          <w:color w:val="FF0000"/>
          <w:shd w:val="clear" w:color="auto" w:fill="D9D9D9"/>
        </w:rPr>
        <w:t>municipio</w:t>
      </w:r>
      <w:r w:rsidR="00D94F91" w:rsidRPr="004D6222">
        <w:rPr>
          <w:rFonts w:ascii="Times New Roman" w:hAnsi="Times New Roman"/>
        </w:rPr>
        <w:t xml:space="preserve">, por medio </w:t>
      </w:r>
      <w:r w:rsidR="003B27AB" w:rsidRPr="004D6222">
        <w:rPr>
          <w:rFonts w:ascii="Times New Roman" w:hAnsi="Times New Roman"/>
        </w:rPr>
        <w:t xml:space="preserve">del presente escrito </w:t>
      </w:r>
      <w:r w:rsidR="00D94F91" w:rsidRPr="004D6222">
        <w:rPr>
          <w:rFonts w:ascii="Times New Roman" w:hAnsi="Times New Roman"/>
        </w:rPr>
        <w:t>solicito que se me reconozca el derecho a percibir el complemento de carrera profesional en los mismos términos, cuantías y condiciones que el p</w:t>
      </w:r>
      <w:r w:rsidR="003B27AB" w:rsidRPr="004D6222">
        <w:rPr>
          <w:rFonts w:ascii="Times New Roman" w:hAnsi="Times New Roman"/>
        </w:rPr>
        <w:t xml:space="preserve">ersonal funcionario de carrera, </w:t>
      </w:r>
      <w:r w:rsidR="001E26B4" w:rsidRPr="004D6222">
        <w:rPr>
          <w:rFonts w:ascii="Times New Roman" w:hAnsi="Times New Roman"/>
        </w:rPr>
        <w:t>en base</w:t>
      </w:r>
      <w:r w:rsidR="00D94F91" w:rsidRPr="004D6222">
        <w:rPr>
          <w:rFonts w:ascii="Times New Roman" w:hAnsi="Times New Roman"/>
        </w:rPr>
        <w:t xml:space="preserve"> </w:t>
      </w:r>
      <w:r w:rsidR="00035342">
        <w:rPr>
          <w:rFonts w:ascii="Times New Roman" w:hAnsi="Times New Roman"/>
        </w:rPr>
        <w:t xml:space="preserve">a los </w:t>
      </w:r>
      <w:r w:rsidR="00D94F91" w:rsidRPr="004D6222">
        <w:rPr>
          <w:rFonts w:ascii="Times New Roman" w:hAnsi="Times New Roman"/>
        </w:rPr>
        <w:t>siguientes</w:t>
      </w:r>
    </w:p>
    <w:p w:rsidR="00D94F91" w:rsidRPr="004D6222" w:rsidRDefault="00D94F91" w:rsidP="00722431">
      <w:pPr>
        <w:jc w:val="both"/>
        <w:rPr>
          <w:rFonts w:ascii="Times New Roman" w:hAnsi="Times New Roman"/>
        </w:rPr>
      </w:pPr>
    </w:p>
    <w:p w:rsidR="0006183B" w:rsidRDefault="0006183B" w:rsidP="00722431">
      <w:pPr>
        <w:jc w:val="both"/>
        <w:rPr>
          <w:rFonts w:ascii="Times New Roman" w:hAnsi="Times New Roman"/>
          <w:b/>
        </w:rPr>
      </w:pPr>
    </w:p>
    <w:p w:rsidR="00D94F91" w:rsidRPr="004D6222" w:rsidRDefault="006E25A4" w:rsidP="00722431">
      <w:pPr>
        <w:jc w:val="both"/>
        <w:rPr>
          <w:rFonts w:ascii="Times New Roman" w:hAnsi="Times New Roman"/>
          <w:b/>
        </w:rPr>
      </w:pPr>
      <w:r w:rsidRPr="004D6222">
        <w:rPr>
          <w:rFonts w:ascii="Times New Roman" w:hAnsi="Times New Roman"/>
          <w:b/>
        </w:rPr>
        <w:t>FUNDAMENTOS DE HECHO</w:t>
      </w:r>
      <w:r w:rsidR="0072565C">
        <w:rPr>
          <w:rFonts w:ascii="Times New Roman" w:hAnsi="Times New Roman"/>
          <w:b/>
        </w:rPr>
        <w:t>:</w:t>
      </w:r>
    </w:p>
    <w:p w:rsidR="00D94F91" w:rsidRPr="004D6222" w:rsidRDefault="00D94F91" w:rsidP="00722431">
      <w:pPr>
        <w:jc w:val="both"/>
        <w:rPr>
          <w:rFonts w:ascii="Times New Roman" w:hAnsi="Times New Roman"/>
        </w:rPr>
      </w:pPr>
    </w:p>
    <w:p w:rsidR="00D94F91" w:rsidRPr="004D6222" w:rsidRDefault="00D94F91" w:rsidP="00722431">
      <w:pPr>
        <w:tabs>
          <w:tab w:val="left" w:pos="1418"/>
        </w:tabs>
        <w:jc w:val="both"/>
        <w:rPr>
          <w:rFonts w:ascii="Times New Roman" w:hAnsi="Times New Roman"/>
        </w:rPr>
      </w:pPr>
      <w:r w:rsidRPr="004D6222">
        <w:rPr>
          <w:rFonts w:ascii="Times New Roman" w:hAnsi="Times New Roman"/>
          <w:b/>
        </w:rPr>
        <w:t>PRIMERO</w:t>
      </w:r>
      <w:r w:rsidRPr="004D6222">
        <w:rPr>
          <w:rFonts w:ascii="Times New Roman" w:hAnsi="Times New Roman"/>
        </w:rPr>
        <w:t>.-</w:t>
      </w:r>
      <w:r w:rsidRPr="004D6222">
        <w:rPr>
          <w:rFonts w:ascii="Times New Roman" w:hAnsi="Times New Roman"/>
        </w:rPr>
        <w:tab/>
        <w:t xml:space="preserve">Desempeño mis servicios </w:t>
      </w:r>
      <w:r w:rsidR="00126102">
        <w:rPr>
          <w:rFonts w:ascii="Times New Roman" w:hAnsi="Times New Roman"/>
        </w:rPr>
        <w:t>como personal de la Administración Pública</w:t>
      </w:r>
      <w:r w:rsidR="00CA5476" w:rsidRPr="004D6222">
        <w:rPr>
          <w:rFonts w:ascii="Times New Roman" w:eastAsia="Times New Roman" w:hAnsi="Times New Roman"/>
          <w:iCs/>
          <w:lang w:eastAsia="es-ES"/>
        </w:rPr>
        <w:t xml:space="preserve">, </w:t>
      </w:r>
      <w:r w:rsidR="001E26B4" w:rsidRPr="004D6222">
        <w:rPr>
          <w:rFonts w:ascii="Times New Roman" w:eastAsia="Times New Roman" w:hAnsi="Times New Roman"/>
          <w:iCs/>
          <w:highlight w:val="yellow"/>
          <w:lang w:eastAsia="es-ES"/>
        </w:rPr>
        <w:t>desde XXXXXXXX</w:t>
      </w:r>
      <w:r w:rsidR="001E26B4" w:rsidRPr="004D6222">
        <w:rPr>
          <w:rFonts w:ascii="Times New Roman" w:eastAsia="Times New Roman" w:hAnsi="Times New Roman"/>
          <w:iCs/>
          <w:lang w:eastAsia="es-ES"/>
        </w:rPr>
        <w:t xml:space="preserve"> </w:t>
      </w:r>
    </w:p>
    <w:p w:rsidR="0002792D" w:rsidRPr="004D6222" w:rsidRDefault="0002792D" w:rsidP="00722431">
      <w:pPr>
        <w:jc w:val="both"/>
        <w:rPr>
          <w:rFonts w:ascii="Times New Roman" w:hAnsi="Times New Roman"/>
        </w:rPr>
      </w:pPr>
    </w:p>
    <w:p w:rsidR="00CA49D3" w:rsidRPr="004D6222" w:rsidRDefault="0002792D" w:rsidP="00722431">
      <w:pPr>
        <w:jc w:val="both"/>
        <w:rPr>
          <w:rFonts w:ascii="Times New Roman" w:hAnsi="Times New Roman"/>
        </w:rPr>
      </w:pPr>
      <w:r w:rsidRPr="004D6222">
        <w:rPr>
          <w:rFonts w:ascii="Times New Roman" w:hAnsi="Times New Roman"/>
          <w:b/>
        </w:rPr>
        <w:t>SEGUND</w:t>
      </w:r>
      <w:r w:rsidR="003231B9" w:rsidRPr="004D6222">
        <w:rPr>
          <w:rFonts w:ascii="Times New Roman" w:hAnsi="Times New Roman"/>
          <w:b/>
        </w:rPr>
        <w:t>O</w:t>
      </w:r>
      <w:r w:rsidR="003231B9" w:rsidRPr="004D6222">
        <w:rPr>
          <w:rFonts w:ascii="Times New Roman" w:hAnsi="Times New Roman"/>
        </w:rPr>
        <w:t>.-</w:t>
      </w:r>
      <w:r w:rsidR="003231B9" w:rsidRPr="004D6222">
        <w:rPr>
          <w:rFonts w:ascii="Times New Roman" w:hAnsi="Times New Roman"/>
        </w:rPr>
        <w:tab/>
      </w:r>
      <w:r w:rsidR="00BE6CCE" w:rsidRPr="004D6222">
        <w:rPr>
          <w:rFonts w:ascii="Times New Roman" w:hAnsi="Times New Roman"/>
        </w:rPr>
        <w:t xml:space="preserve">Los acuerdos entre la Administración de la Comunidad Autónoma de las Illes Balears (CAIB) y los representantes de las organizaciones sindicales presentes en la Mesa Sectorial de Servicios Generales y en el Comité Intercentros, ratificados por los Acuerdos de Consell de Govern de las Illes Balears de 24 de octubre de 2008, de 8 de mayo de 2015 y de 20 de noviembre de 2015 configuraron la Carrera Profesional como el derecho de los trabajadores a progresar de grado, categoría, nivel u otros conceptos análogos, sin necesidad </w:t>
      </w:r>
      <w:r w:rsidR="00CA49D3" w:rsidRPr="004D6222">
        <w:rPr>
          <w:rFonts w:ascii="Times New Roman" w:hAnsi="Times New Roman"/>
        </w:rPr>
        <w:t>de cambiar de puesto de trabajo.</w:t>
      </w:r>
    </w:p>
    <w:p w:rsidR="00BE6CCE" w:rsidRPr="004D6222" w:rsidRDefault="00BE6CCE" w:rsidP="00722431">
      <w:pPr>
        <w:jc w:val="both"/>
        <w:rPr>
          <w:rFonts w:ascii="Times New Roman" w:hAnsi="Times New Roman"/>
        </w:rPr>
      </w:pPr>
    </w:p>
    <w:p w:rsidR="006028C1" w:rsidRPr="004D6222" w:rsidRDefault="006028C1" w:rsidP="00722431">
      <w:pPr>
        <w:tabs>
          <w:tab w:val="left" w:pos="1418"/>
        </w:tabs>
        <w:jc w:val="both"/>
        <w:rPr>
          <w:rFonts w:ascii="Times New Roman" w:hAnsi="Times New Roman"/>
        </w:rPr>
      </w:pPr>
      <w:r w:rsidRPr="004D6222">
        <w:rPr>
          <w:rFonts w:ascii="Times New Roman" w:hAnsi="Times New Roman"/>
          <w:b/>
        </w:rPr>
        <w:t>TERCERO.-</w:t>
      </w:r>
      <w:r w:rsidRPr="004D6222">
        <w:rPr>
          <w:rFonts w:ascii="Times New Roman" w:hAnsi="Times New Roman"/>
        </w:rPr>
        <w:t xml:space="preserve"> Esta parte </w:t>
      </w:r>
      <w:r w:rsidR="002C4DB2" w:rsidRPr="004D6222">
        <w:rPr>
          <w:rFonts w:ascii="Times New Roman" w:hAnsi="Times New Roman"/>
        </w:rPr>
        <w:t>considera que hay</w:t>
      </w:r>
      <w:r w:rsidRPr="004D6222">
        <w:rPr>
          <w:rFonts w:ascii="Times New Roman" w:hAnsi="Times New Roman"/>
        </w:rPr>
        <w:t xml:space="preserve"> una discriminación evidente del personal interino al ser excluido de su participación en la carrera profesional diseñada en el Comité Intercentros y en la Mesa Sectorial de Servicios Generales, sin que exista causa objetiva que justifique la diferencia de trato puesto que la única causa de la diferenciación es el carácter temporal de la relación con la Administración, al no tener la condición de personal de carrera.</w:t>
      </w:r>
    </w:p>
    <w:p w:rsidR="00691BFB" w:rsidRPr="004D6222" w:rsidRDefault="00691BFB" w:rsidP="00722431">
      <w:pPr>
        <w:jc w:val="both"/>
        <w:rPr>
          <w:rFonts w:ascii="Times New Roman" w:hAnsi="Times New Roman"/>
        </w:rPr>
      </w:pPr>
    </w:p>
    <w:p w:rsidR="00691BFB" w:rsidRPr="004D6222" w:rsidRDefault="008F49B0" w:rsidP="00722431">
      <w:pPr>
        <w:jc w:val="both"/>
        <w:rPr>
          <w:rFonts w:ascii="Times New Roman" w:hAnsi="Times New Roman"/>
        </w:rPr>
      </w:pPr>
      <w:r w:rsidRPr="004D6222">
        <w:rPr>
          <w:rFonts w:ascii="Times New Roman" w:hAnsi="Times New Roman"/>
        </w:rPr>
        <w:t>E</w:t>
      </w:r>
      <w:r w:rsidR="00691BFB" w:rsidRPr="004D6222">
        <w:rPr>
          <w:rFonts w:ascii="Times New Roman" w:hAnsi="Times New Roman"/>
        </w:rPr>
        <w:t xml:space="preserve">xiste discriminación del personal </w:t>
      </w:r>
      <w:r w:rsidR="00072D64">
        <w:rPr>
          <w:rFonts w:ascii="Times New Roman" w:hAnsi="Times New Roman"/>
        </w:rPr>
        <w:t xml:space="preserve">funcionario </w:t>
      </w:r>
      <w:r w:rsidR="00691BFB" w:rsidRPr="004D6222">
        <w:rPr>
          <w:rFonts w:ascii="Times New Roman" w:hAnsi="Times New Roman"/>
        </w:rPr>
        <w:t>interino con respecto al</w:t>
      </w:r>
      <w:r w:rsidR="00B15B1A">
        <w:rPr>
          <w:rFonts w:ascii="Times New Roman" w:hAnsi="Times New Roman"/>
        </w:rPr>
        <w:t xml:space="preserve"> personal f</w:t>
      </w:r>
      <w:r w:rsidR="00072D64">
        <w:rPr>
          <w:rFonts w:ascii="Times New Roman" w:hAnsi="Times New Roman"/>
        </w:rPr>
        <w:t>uncionario de carrera</w:t>
      </w:r>
      <w:r w:rsidR="00B15B1A">
        <w:rPr>
          <w:rFonts w:ascii="Times New Roman" w:hAnsi="Times New Roman"/>
        </w:rPr>
        <w:t>, no pu</w:t>
      </w:r>
      <w:r w:rsidR="00691BFB" w:rsidRPr="004D6222">
        <w:rPr>
          <w:rFonts w:ascii="Times New Roman" w:hAnsi="Times New Roman"/>
        </w:rPr>
        <w:t>d</w:t>
      </w:r>
      <w:r w:rsidR="00B15B1A">
        <w:rPr>
          <w:rFonts w:ascii="Times New Roman" w:hAnsi="Times New Roman"/>
        </w:rPr>
        <w:t>iendo ser</w:t>
      </w:r>
      <w:r w:rsidR="00691BFB" w:rsidRPr="004D6222">
        <w:rPr>
          <w:rFonts w:ascii="Times New Roman" w:hAnsi="Times New Roman"/>
        </w:rPr>
        <w:t xml:space="preserve"> excluido de la carrera profesional (ni de su </w:t>
      </w:r>
      <w:r w:rsidRPr="004D6222">
        <w:rPr>
          <w:rFonts w:ascii="Times New Roman" w:hAnsi="Times New Roman"/>
        </w:rPr>
        <w:t>reconocimiento, ni de su cobro).</w:t>
      </w:r>
    </w:p>
    <w:p w:rsidR="00BE6CCE" w:rsidRPr="004D6222" w:rsidRDefault="00BE6CCE" w:rsidP="00722431">
      <w:pPr>
        <w:jc w:val="both"/>
        <w:rPr>
          <w:rFonts w:ascii="Times New Roman" w:hAnsi="Times New Roman"/>
        </w:rPr>
      </w:pPr>
    </w:p>
    <w:p w:rsidR="00FF16F5" w:rsidRPr="004D6222" w:rsidRDefault="00FF16F5" w:rsidP="00722431">
      <w:pPr>
        <w:tabs>
          <w:tab w:val="left" w:pos="1418"/>
        </w:tabs>
        <w:jc w:val="both"/>
        <w:rPr>
          <w:rFonts w:ascii="Times New Roman" w:hAnsi="Times New Roman"/>
        </w:rPr>
      </w:pPr>
      <w:r w:rsidRPr="004D6222">
        <w:rPr>
          <w:rFonts w:ascii="Times New Roman" w:hAnsi="Times New Roman"/>
          <w:b/>
        </w:rPr>
        <w:t>CUARTO.-</w:t>
      </w:r>
      <w:r w:rsidRPr="004D6222">
        <w:rPr>
          <w:rFonts w:ascii="Times New Roman" w:hAnsi="Times New Roman"/>
        </w:rPr>
        <w:t xml:space="preserve"> Que el término “</w:t>
      </w:r>
      <w:r w:rsidRPr="004D6222">
        <w:rPr>
          <w:rFonts w:ascii="Times New Roman" w:hAnsi="Times New Roman"/>
          <w:i/>
        </w:rPr>
        <w:t>carrera profesional</w:t>
      </w:r>
      <w:r w:rsidRPr="004D6222">
        <w:rPr>
          <w:rFonts w:ascii="Times New Roman" w:hAnsi="Times New Roman"/>
        </w:rPr>
        <w:t>”, establecido por los acuerdos entre la Administración de la CAIB y los representantes de las organizaciones sindicales presentes en la Mesa Sectorial de Servicios Generales y en el Comité Intercentros, ratificados por los Acuerdos de Consell de Govern de las Illes Balears, está incluido en el concepto "</w:t>
      </w:r>
      <w:r w:rsidRPr="004D6222">
        <w:rPr>
          <w:rFonts w:ascii="Times New Roman" w:hAnsi="Times New Roman"/>
          <w:i/>
        </w:rPr>
        <w:t>condiciones de trabajo</w:t>
      </w:r>
      <w:r w:rsidRPr="004D6222">
        <w:rPr>
          <w:rFonts w:ascii="Times New Roman" w:hAnsi="Times New Roman"/>
        </w:rPr>
        <w:t>" de la cláusula 4 del Acuerdo Marco incorporado en la Directiva 1999/70/CE del Consejo, de 28 de junio de 1999, relativa al Acuerdo marco de la CES, la UNICE y el CEEP sobre el trabajo de duración determinada, referida al principio de no discriminación, a los efectos de valorar las diferencias de régimen jurídico</w:t>
      </w:r>
      <w:r w:rsidR="001E105E" w:rsidRPr="004D6222">
        <w:rPr>
          <w:rFonts w:ascii="Times New Roman" w:hAnsi="Times New Roman"/>
        </w:rPr>
        <w:t xml:space="preserve"> aplicable al personal interino.</w:t>
      </w:r>
      <w:r w:rsidRPr="004D6222">
        <w:rPr>
          <w:rFonts w:ascii="Times New Roman" w:hAnsi="Times New Roman"/>
        </w:rPr>
        <w:t xml:space="preserve"> </w:t>
      </w:r>
    </w:p>
    <w:p w:rsidR="00BE6CCE" w:rsidRPr="004D6222" w:rsidRDefault="00BE6CCE" w:rsidP="00722431">
      <w:pPr>
        <w:jc w:val="both"/>
        <w:rPr>
          <w:rFonts w:ascii="Times New Roman" w:hAnsi="Times New Roman"/>
        </w:rPr>
      </w:pPr>
    </w:p>
    <w:p w:rsidR="00B5568E" w:rsidRPr="004D6222" w:rsidRDefault="00B5568E" w:rsidP="00722431">
      <w:pPr>
        <w:jc w:val="both"/>
        <w:rPr>
          <w:rFonts w:ascii="Times New Roman" w:hAnsi="Times New Roman"/>
        </w:rPr>
      </w:pPr>
      <w:r w:rsidRPr="004D6222">
        <w:rPr>
          <w:rFonts w:ascii="Times New Roman" w:hAnsi="Times New Roman"/>
          <w:b/>
        </w:rPr>
        <w:t>QUINTO</w:t>
      </w:r>
      <w:r w:rsidR="0085350C" w:rsidRPr="004D6222">
        <w:rPr>
          <w:rFonts w:ascii="Times New Roman" w:hAnsi="Times New Roman"/>
          <w:b/>
        </w:rPr>
        <w:t>.-</w:t>
      </w:r>
      <w:r w:rsidR="0085350C" w:rsidRPr="004D6222">
        <w:rPr>
          <w:rFonts w:ascii="Times New Roman" w:hAnsi="Times New Roman"/>
        </w:rPr>
        <w:t xml:space="preserve"> </w:t>
      </w:r>
      <w:r w:rsidRPr="004D6222">
        <w:rPr>
          <w:rFonts w:ascii="Times New Roman" w:hAnsi="Times New Roman"/>
        </w:rPr>
        <w:t xml:space="preserve">Existe numerosa </w:t>
      </w:r>
      <w:r w:rsidR="00B929DB" w:rsidRPr="004D6222">
        <w:rPr>
          <w:rFonts w:ascii="Times New Roman" w:hAnsi="Times New Roman"/>
        </w:rPr>
        <w:t xml:space="preserve">jurisprudencia sobre este asunto </w:t>
      </w:r>
      <w:r w:rsidRPr="004D6222">
        <w:rPr>
          <w:rFonts w:ascii="Times New Roman" w:hAnsi="Times New Roman"/>
        </w:rPr>
        <w:t xml:space="preserve">en la cual se </w:t>
      </w:r>
      <w:r w:rsidR="00B929DB" w:rsidRPr="004D6222">
        <w:rPr>
          <w:rFonts w:ascii="Times New Roman" w:hAnsi="Times New Roman"/>
        </w:rPr>
        <w:t>reconoce que tanto el personal fijo como el personal temporal tiene</w:t>
      </w:r>
      <w:r w:rsidR="00BE3873" w:rsidRPr="004D6222">
        <w:rPr>
          <w:rFonts w:ascii="Times New Roman" w:hAnsi="Times New Roman"/>
        </w:rPr>
        <w:t>n</w:t>
      </w:r>
      <w:r w:rsidR="00B929DB" w:rsidRPr="004D6222">
        <w:rPr>
          <w:rFonts w:ascii="Times New Roman" w:hAnsi="Times New Roman"/>
        </w:rPr>
        <w:t xml:space="preserve"> derecho al complemento de carrera profesional, sin que pueda existir trato discriminatorio p</w:t>
      </w:r>
      <w:r w:rsidRPr="004D6222">
        <w:rPr>
          <w:rFonts w:ascii="Times New Roman" w:hAnsi="Times New Roman"/>
        </w:rPr>
        <w:t>or el hecho de la temporalidad y en la que se</w:t>
      </w:r>
      <w:r w:rsidR="00FD4BC1" w:rsidRPr="004D6222">
        <w:rPr>
          <w:rFonts w:ascii="Times New Roman" w:hAnsi="Times New Roman"/>
        </w:rPr>
        <w:t xml:space="preserve"> </w:t>
      </w:r>
      <w:r w:rsidR="00FD4BC1" w:rsidRPr="004D6222">
        <w:rPr>
          <w:rFonts w:ascii="Times New Roman" w:hAnsi="Times New Roman"/>
        </w:rPr>
        <w:lastRenderedPageBreak/>
        <w:t>establece que la carrera profesional horizontal está incluida sin duda</w:t>
      </w:r>
      <w:r w:rsidRPr="004D6222">
        <w:rPr>
          <w:rFonts w:ascii="Times New Roman" w:hAnsi="Times New Roman"/>
        </w:rPr>
        <w:t xml:space="preserve"> en las condiciones de trabajo.</w:t>
      </w:r>
    </w:p>
    <w:p w:rsidR="00B5568E" w:rsidRPr="004D6222" w:rsidRDefault="00B5568E" w:rsidP="00722431">
      <w:pPr>
        <w:jc w:val="both"/>
        <w:rPr>
          <w:rFonts w:ascii="Times New Roman" w:hAnsi="Times New Roman"/>
        </w:rPr>
      </w:pPr>
    </w:p>
    <w:p w:rsidR="006E25A4" w:rsidRPr="004D6222" w:rsidRDefault="006E25A4" w:rsidP="00722431">
      <w:pPr>
        <w:jc w:val="both"/>
        <w:rPr>
          <w:rFonts w:ascii="Times New Roman" w:hAnsi="Times New Roman"/>
          <w:b/>
        </w:rPr>
      </w:pPr>
      <w:r w:rsidRPr="004D6222">
        <w:rPr>
          <w:rFonts w:ascii="Times New Roman" w:hAnsi="Times New Roman"/>
          <w:b/>
        </w:rPr>
        <w:t>FUNDAMENTOS DE DERECHO</w:t>
      </w:r>
    </w:p>
    <w:p w:rsidR="001E18E1" w:rsidRPr="004D6222" w:rsidRDefault="001E18E1" w:rsidP="00722431">
      <w:pPr>
        <w:jc w:val="both"/>
        <w:rPr>
          <w:rFonts w:ascii="Times New Roman" w:hAnsi="Times New Roman"/>
        </w:rPr>
      </w:pPr>
    </w:p>
    <w:p w:rsidR="00567073" w:rsidRDefault="001E18E1" w:rsidP="00722431">
      <w:pPr>
        <w:pStyle w:val="Listavistosa-nfasis11"/>
        <w:numPr>
          <w:ilvl w:val="0"/>
          <w:numId w:val="7"/>
        </w:numPr>
        <w:jc w:val="both"/>
        <w:rPr>
          <w:rFonts w:ascii="Times New Roman" w:hAnsi="Times New Roman"/>
        </w:rPr>
      </w:pPr>
      <w:r w:rsidRPr="004D6222">
        <w:rPr>
          <w:rFonts w:ascii="Times New Roman" w:hAnsi="Times New Roman"/>
        </w:rPr>
        <w:t xml:space="preserve">Artículo </w:t>
      </w:r>
      <w:r w:rsidR="00567073" w:rsidRPr="004D6222">
        <w:rPr>
          <w:rFonts w:ascii="Times New Roman" w:hAnsi="Times New Roman"/>
        </w:rPr>
        <w:t>9,</w:t>
      </w:r>
      <w:r w:rsidR="007F252E">
        <w:rPr>
          <w:rFonts w:ascii="Times New Roman" w:hAnsi="Times New Roman"/>
        </w:rPr>
        <w:t xml:space="preserve"> </w:t>
      </w:r>
      <w:r w:rsidR="00567073" w:rsidRPr="004D6222">
        <w:rPr>
          <w:rFonts w:ascii="Times New Roman" w:hAnsi="Times New Roman"/>
        </w:rPr>
        <w:t>14 y 35</w:t>
      </w:r>
      <w:r w:rsidR="007F252E">
        <w:rPr>
          <w:rFonts w:ascii="Times New Roman" w:hAnsi="Times New Roman"/>
        </w:rPr>
        <w:t>,</w:t>
      </w:r>
      <w:r w:rsidR="00567073" w:rsidRPr="004D6222">
        <w:rPr>
          <w:rFonts w:ascii="Times New Roman" w:hAnsi="Times New Roman"/>
        </w:rPr>
        <w:t xml:space="preserve"> entre otros de la Constitución Española.</w:t>
      </w:r>
    </w:p>
    <w:p w:rsidR="0072565C" w:rsidRPr="004D6222" w:rsidRDefault="0072565C" w:rsidP="0072565C">
      <w:pPr>
        <w:pStyle w:val="Listavistosa-nfasis11"/>
        <w:jc w:val="both"/>
        <w:rPr>
          <w:rFonts w:ascii="Times New Roman" w:hAnsi="Times New Roman"/>
        </w:rPr>
      </w:pPr>
    </w:p>
    <w:p w:rsidR="0072565C" w:rsidRPr="0006183B" w:rsidRDefault="00FD4BC1" w:rsidP="0072565C">
      <w:pPr>
        <w:pStyle w:val="Listavistosa-nfasis11"/>
        <w:numPr>
          <w:ilvl w:val="0"/>
          <w:numId w:val="7"/>
        </w:numPr>
        <w:jc w:val="both"/>
        <w:rPr>
          <w:rFonts w:ascii="Times New Roman" w:hAnsi="Times New Roman"/>
        </w:rPr>
      </w:pPr>
      <w:r w:rsidRPr="004D6222">
        <w:rPr>
          <w:rFonts w:ascii="Times New Roman" w:hAnsi="Times New Roman"/>
        </w:rPr>
        <w:t xml:space="preserve">Directiva 1999/70/CE </w:t>
      </w:r>
      <w:r w:rsidR="005A6FD3" w:rsidRPr="004D6222">
        <w:rPr>
          <w:rFonts w:ascii="Times New Roman" w:hAnsi="Times New Roman"/>
        </w:rPr>
        <w:t xml:space="preserve">conforme a la cual se </w:t>
      </w:r>
      <w:r w:rsidRPr="004D6222">
        <w:rPr>
          <w:rFonts w:ascii="Times New Roman" w:hAnsi="Times New Roman"/>
        </w:rPr>
        <w:t xml:space="preserve">prohíbe toda discriminación </w:t>
      </w:r>
      <w:r w:rsidR="0072565C">
        <w:rPr>
          <w:rFonts w:ascii="Times New Roman" w:hAnsi="Times New Roman"/>
        </w:rPr>
        <w:t>entre personal fijo y temporal.</w:t>
      </w:r>
    </w:p>
    <w:p w:rsidR="0006183B" w:rsidRDefault="0006183B" w:rsidP="0006183B">
      <w:pPr>
        <w:pStyle w:val="Listavistosa-nfasis11"/>
        <w:jc w:val="both"/>
        <w:rPr>
          <w:rFonts w:ascii="Times New Roman" w:hAnsi="Times New Roman"/>
        </w:rPr>
      </w:pPr>
    </w:p>
    <w:p w:rsidR="00901AA0" w:rsidRPr="0072565C" w:rsidRDefault="007E72BC" w:rsidP="0072565C">
      <w:pPr>
        <w:pStyle w:val="Listavistosa-nfasis11"/>
        <w:numPr>
          <w:ilvl w:val="0"/>
          <w:numId w:val="7"/>
        </w:numPr>
        <w:jc w:val="both"/>
        <w:rPr>
          <w:rFonts w:ascii="Times New Roman" w:hAnsi="Times New Roman"/>
        </w:rPr>
      </w:pPr>
      <w:r w:rsidRPr="0072565C">
        <w:rPr>
          <w:rFonts w:ascii="Times New Roman" w:hAnsi="Times New Roman"/>
        </w:rPr>
        <w:t>Real Decreto Legislativo 5/2015, de 30 de octubre, por el que se aprueba el texto refundido de la Ley del Estatuto Básico del Empleado Público, conforme al cual se reconoce el derecho a la carrera profesional y a la promoción de los empleados públicos (arts. 16 a 20)</w:t>
      </w:r>
    </w:p>
    <w:p w:rsidR="0072565C" w:rsidRDefault="0072565C" w:rsidP="0072565C">
      <w:pPr>
        <w:pStyle w:val="Listavistosa-nfasis11"/>
        <w:jc w:val="both"/>
        <w:rPr>
          <w:rFonts w:ascii="Times New Roman" w:hAnsi="Times New Roman"/>
        </w:rPr>
      </w:pPr>
    </w:p>
    <w:p w:rsidR="00A4550E" w:rsidRPr="004D6222" w:rsidRDefault="00A4550E" w:rsidP="00722431">
      <w:pPr>
        <w:pStyle w:val="Listavistosa-nfasis11"/>
        <w:numPr>
          <w:ilvl w:val="0"/>
          <w:numId w:val="7"/>
        </w:numPr>
        <w:jc w:val="both"/>
        <w:rPr>
          <w:rFonts w:ascii="Times New Roman" w:hAnsi="Times New Roman"/>
        </w:rPr>
      </w:pPr>
      <w:r w:rsidRPr="004D6222">
        <w:rPr>
          <w:rFonts w:ascii="Times New Roman" w:hAnsi="Times New Roman"/>
        </w:rPr>
        <w:t>Ley 3/2007, de 27 de marzo, de la Función Pública de la Comunidad Autónoma de las Illes Balears al regular en el título VI la carrera administrat</w:t>
      </w:r>
      <w:r w:rsidR="00F856EA" w:rsidRPr="004D6222">
        <w:rPr>
          <w:rFonts w:ascii="Times New Roman" w:hAnsi="Times New Roman"/>
        </w:rPr>
        <w:t>iva del personal a su servicio.</w:t>
      </w:r>
    </w:p>
    <w:p w:rsidR="0072565C" w:rsidRDefault="0072565C" w:rsidP="0072565C">
      <w:pPr>
        <w:pStyle w:val="Listavistosa-nfasis11"/>
        <w:jc w:val="both"/>
        <w:rPr>
          <w:rFonts w:ascii="Times New Roman" w:hAnsi="Times New Roman"/>
        </w:rPr>
      </w:pPr>
    </w:p>
    <w:p w:rsidR="007944D4" w:rsidRPr="004D6222" w:rsidRDefault="00901AA0" w:rsidP="00722431">
      <w:pPr>
        <w:pStyle w:val="Listavistosa-nfasis11"/>
        <w:numPr>
          <w:ilvl w:val="0"/>
          <w:numId w:val="7"/>
        </w:numPr>
        <w:jc w:val="both"/>
        <w:rPr>
          <w:rFonts w:ascii="Times New Roman" w:hAnsi="Times New Roman"/>
        </w:rPr>
      </w:pPr>
      <w:r w:rsidRPr="004D6222">
        <w:rPr>
          <w:rFonts w:ascii="Times New Roman" w:hAnsi="Times New Roman"/>
        </w:rPr>
        <w:t>S</w:t>
      </w:r>
      <w:r w:rsidR="007944D4" w:rsidRPr="004D6222">
        <w:rPr>
          <w:rFonts w:ascii="Times New Roman" w:hAnsi="Times New Roman"/>
        </w:rPr>
        <w:t xml:space="preserve">entencia de 18 de diciembre de 2018 (nº de recurso: 3723/2017; nº de Resolución 1796/2018), </w:t>
      </w:r>
      <w:r w:rsidRPr="004D6222">
        <w:rPr>
          <w:rFonts w:ascii="Times New Roman" w:hAnsi="Times New Roman"/>
        </w:rPr>
        <w:t xml:space="preserve">la cual </w:t>
      </w:r>
      <w:r w:rsidR="007944D4" w:rsidRPr="004D6222">
        <w:rPr>
          <w:rFonts w:ascii="Times New Roman" w:hAnsi="Times New Roman"/>
        </w:rPr>
        <w:t>confirma el derecho de una estatutaria interina del Instituto de Salud Catalán a la carrera profesional sin discriminación alguna con el estatutario fijo aún cuando la normativa vigente contemple esa discriminación, aplicando la Directiva 1999/70/CE</w:t>
      </w:r>
      <w:r w:rsidR="0085350C" w:rsidRPr="004D6222">
        <w:rPr>
          <w:rFonts w:ascii="Times New Roman" w:hAnsi="Times New Roman"/>
        </w:rPr>
        <w:t xml:space="preserve">. La sentencia reafirma </w:t>
      </w:r>
      <w:r w:rsidR="007944D4" w:rsidRPr="004D6222">
        <w:rPr>
          <w:rFonts w:ascii="Times New Roman" w:hAnsi="Times New Roman"/>
        </w:rPr>
        <w:t xml:space="preserve">además que la carrera profesional es una condición de trabajo sobre la que cae la obligación de la aplicación directa de la </w:t>
      </w:r>
      <w:r w:rsidR="005B3673" w:rsidRPr="004D6222">
        <w:rPr>
          <w:rFonts w:ascii="Times New Roman" w:hAnsi="Times New Roman"/>
        </w:rPr>
        <w:t>Directiva 1999/70/CE</w:t>
      </w:r>
      <w:r w:rsidR="007944D4" w:rsidRPr="004D6222">
        <w:rPr>
          <w:rFonts w:ascii="Times New Roman" w:hAnsi="Times New Roman"/>
        </w:rPr>
        <w:t>, superior a toda norma local, de no discriminación entre el temporal y el fijo y que "desplaza" la discriminación recogida en la norma local.</w:t>
      </w:r>
    </w:p>
    <w:p w:rsidR="0072565C" w:rsidRDefault="0072565C" w:rsidP="0072565C">
      <w:pPr>
        <w:pStyle w:val="Listavistosa-nfasis11"/>
        <w:jc w:val="both"/>
        <w:rPr>
          <w:rFonts w:ascii="Times New Roman" w:hAnsi="Times New Roman"/>
        </w:rPr>
      </w:pPr>
    </w:p>
    <w:p w:rsidR="0072565C" w:rsidRPr="0006183B" w:rsidRDefault="00901AA0" w:rsidP="0072565C">
      <w:pPr>
        <w:pStyle w:val="Listavistosa-nfasis11"/>
        <w:numPr>
          <w:ilvl w:val="0"/>
          <w:numId w:val="7"/>
        </w:numPr>
        <w:jc w:val="both"/>
        <w:rPr>
          <w:rFonts w:ascii="Times New Roman" w:hAnsi="Times New Roman"/>
        </w:rPr>
      </w:pPr>
      <w:r w:rsidRPr="004D6222">
        <w:rPr>
          <w:rFonts w:ascii="Times New Roman" w:hAnsi="Times New Roman"/>
        </w:rPr>
        <w:t>S</w:t>
      </w:r>
      <w:r w:rsidR="00D5381D" w:rsidRPr="004D6222">
        <w:rPr>
          <w:rFonts w:ascii="Times New Roman" w:hAnsi="Times New Roman"/>
        </w:rPr>
        <w:t xml:space="preserve">entencia </w:t>
      </w:r>
      <w:r w:rsidR="00BE3873" w:rsidRPr="004D6222">
        <w:rPr>
          <w:rFonts w:ascii="Times New Roman" w:hAnsi="Times New Roman"/>
        </w:rPr>
        <w:t>de 21 de febrero de 2019</w:t>
      </w:r>
      <w:r w:rsidR="007944D4" w:rsidRPr="004D6222">
        <w:rPr>
          <w:rFonts w:ascii="Times New Roman" w:hAnsi="Times New Roman"/>
        </w:rPr>
        <w:t xml:space="preserve"> (nº de recurso: 1805/2017; nº de Resolución 227/2019)</w:t>
      </w:r>
      <w:r w:rsidR="00BE3873" w:rsidRPr="004D6222">
        <w:rPr>
          <w:rFonts w:ascii="Times New Roman" w:hAnsi="Times New Roman"/>
        </w:rPr>
        <w:t xml:space="preserve">, en la que el </w:t>
      </w:r>
      <w:r w:rsidR="0085350C" w:rsidRPr="004D6222">
        <w:rPr>
          <w:rFonts w:ascii="Times New Roman" w:hAnsi="Times New Roman"/>
        </w:rPr>
        <w:t>TS</w:t>
      </w:r>
      <w:r w:rsidR="00BE3873" w:rsidRPr="004D6222">
        <w:rPr>
          <w:rFonts w:ascii="Times New Roman" w:hAnsi="Times New Roman"/>
        </w:rPr>
        <w:t xml:space="preserve"> considera que la carrera profesional horizontal está incluida en el concepto de “condiciones de trabajo” de la cláusula 4 del Acuerdo Marco incorporado a la Directiva 1999/70/CE en términos del principio de no discriminación y para comparar los regímenes jurídicos del personal interino en relación con la actuación administrativa impugnada. De esta forma, considera discriminatorio condicionar la participación del personal interino en la carrera profesional.</w:t>
      </w:r>
    </w:p>
    <w:p w:rsidR="0006183B" w:rsidRDefault="0006183B" w:rsidP="0006183B">
      <w:pPr>
        <w:pStyle w:val="Listavistosa-nfasis11"/>
        <w:jc w:val="both"/>
        <w:rPr>
          <w:rFonts w:ascii="Times New Roman" w:hAnsi="Times New Roman"/>
        </w:rPr>
      </w:pPr>
    </w:p>
    <w:p w:rsidR="007944D4" w:rsidRPr="0072565C" w:rsidRDefault="00901AA0" w:rsidP="0072565C">
      <w:pPr>
        <w:pStyle w:val="Listavistosa-nfasis11"/>
        <w:numPr>
          <w:ilvl w:val="0"/>
          <w:numId w:val="7"/>
        </w:numPr>
        <w:jc w:val="both"/>
        <w:rPr>
          <w:rFonts w:ascii="Times New Roman" w:hAnsi="Times New Roman"/>
        </w:rPr>
      </w:pPr>
      <w:r w:rsidRPr="0072565C">
        <w:rPr>
          <w:rFonts w:ascii="Times New Roman" w:hAnsi="Times New Roman"/>
        </w:rPr>
        <w:t>S</w:t>
      </w:r>
      <w:r w:rsidR="007944D4" w:rsidRPr="0072565C">
        <w:rPr>
          <w:rFonts w:ascii="Times New Roman" w:hAnsi="Times New Roman"/>
        </w:rPr>
        <w:t xml:space="preserve">entencia de 25 de febrero de 2019 (nº de recurso: 4336/2017; nº de Resolución: 239/2019), en la que </w:t>
      </w:r>
      <w:r w:rsidR="009C1905" w:rsidRPr="0072565C">
        <w:rPr>
          <w:rFonts w:ascii="Times New Roman" w:hAnsi="Times New Roman"/>
        </w:rPr>
        <w:t xml:space="preserve">el TS </w:t>
      </w:r>
      <w:r w:rsidR="007944D4" w:rsidRPr="0072565C">
        <w:rPr>
          <w:rFonts w:ascii="Times New Roman" w:hAnsi="Times New Roman"/>
        </w:rPr>
        <w:t>reitera</w:t>
      </w:r>
      <w:r w:rsidR="005B3673" w:rsidRPr="0072565C">
        <w:rPr>
          <w:rFonts w:ascii="Times New Roman" w:hAnsi="Times New Roman"/>
        </w:rPr>
        <w:t xml:space="preserve"> su sentencia de 18</w:t>
      </w:r>
      <w:r w:rsidR="009C1905" w:rsidRPr="0072565C">
        <w:rPr>
          <w:rFonts w:ascii="Times New Roman" w:hAnsi="Times New Roman"/>
        </w:rPr>
        <w:t xml:space="preserve"> de diciembre de </w:t>
      </w:r>
      <w:r w:rsidR="005B3673" w:rsidRPr="0072565C">
        <w:rPr>
          <w:rFonts w:ascii="Times New Roman" w:hAnsi="Times New Roman"/>
        </w:rPr>
        <w:t>2018</w:t>
      </w:r>
      <w:r w:rsidR="007944D4" w:rsidRPr="0072565C">
        <w:rPr>
          <w:rFonts w:ascii="Times New Roman" w:hAnsi="Times New Roman"/>
        </w:rPr>
        <w:t xml:space="preserve">, calificada de "doctrina" en la segunda de </w:t>
      </w:r>
      <w:r w:rsidR="009C1905" w:rsidRPr="0072565C">
        <w:rPr>
          <w:rFonts w:ascii="Times New Roman" w:hAnsi="Times New Roman"/>
        </w:rPr>
        <w:t>21 de febrero de 2019</w:t>
      </w:r>
      <w:r w:rsidR="007944D4" w:rsidRPr="0072565C">
        <w:rPr>
          <w:rFonts w:ascii="Times New Roman" w:hAnsi="Times New Roman"/>
        </w:rPr>
        <w:t>, vuelve a confirmar el derecho de un estatutario interino del Instituto Catalán de Salud a la carrera profesional sin discriminación alguna con el estatutario fijo por mucho que la exclusión del temporal la recojan la normativa autonómica local y los acuerdos sindicales, que quedan despla</w:t>
      </w:r>
      <w:r w:rsidR="005B3673" w:rsidRPr="0072565C">
        <w:rPr>
          <w:rFonts w:ascii="Times New Roman" w:hAnsi="Times New Roman"/>
        </w:rPr>
        <w:t>zados por la normativa europea.</w:t>
      </w:r>
    </w:p>
    <w:p w:rsidR="0072565C" w:rsidRDefault="0072565C" w:rsidP="0072565C">
      <w:pPr>
        <w:pStyle w:val="Listavistosa-nfasis11"/>
        <w:jc w:val="both"/>
        <w:rPr>
          <w:rFonts w:ascii="Times New Roman" w:hAnsi="Times New Roman"/>
        </w:rPr>
      </w:pPr>
    </w:p>
    <w:p w:rsidR="005B3673" w:rsidRPr="004D6222" w:rsidRDefault="00901AA0" w:rsidP="00722431">
      <w:pPr>
        <w:pStyle w:val="Listavistosa-nfasis11"/>
        <w:numPr>
          <w:ilvl w:val="0"/>
          <w:numId w:val="7"/>
        </w:numPr>
        <w:jc w:val="both"/>
        <w:rPr>
          <w:rFonts w:ascii="Times New Roman" w:hAnsi="Times New Roman"/>
        </w:rPr>
      </w:pPr>
      <w:r w:rsidRPr="004D6222">
        <w:rPr>
          <w:rFonts w:ascii="Times New Roman" w:hAnsi="Times New Roman"/>
        </w:rPr>
        <w:t>S</w:t>
      </w:r>
      <w:r w:rsidR="005B3673" w:rsidRPr="004D6222">
        <w:rPr>
          <w:rFonts w:ascii="Times New Roman" w:hAnsi="Times New Roman"/>
        </w:rPr>
        <w:t xml:space="preserve">entencia de </w:t>
      </w:r>
      <w:r w:rsidR="00BE3873" w:rsidRPr="004D6222">
        <w:rPr>
          <w:rFonts w:ascii="Times New Roman" w:hAnsi="Times New Roman"/>
        </w:rPr>
        <w:t xml:space="preserve">6 de </w:t>
      </w:r>
      <w:r w:rsidR="005B3673" w:rsidRPr="004D6222">
        <w:rPr>
          <w:rFonts w:ascii="Times New Roman" w:hAnsi="Times New Roman"/>
        </w:rPr>
        <w:t>m</w:t>
      </w:r>
      <w:r w:rsidR="00BE3873" w:rsidRPr="004D6222">
        <w:rPr>
          <w:rFonts w:ascii="Times New Roman" w:hAnsi="Times New Roman"/>
        </w:rPr>
        <w:t>arzo de 2019 (</w:t>
      </w:r>
      <w:r w:rsidR="005B3673" w:rsidRPr="004D6222">
        <w:rPr>
          <w:rFonts w:ascii="Times New Roman" w:hAnsi="Times New Roman"/>
        </w:rPr>
        <w:t>nº de recurso: 2595/2017; nº de Resolución: 293/2019</w:t>
      </w:r>
      <w:r w:rsidR="00BE3873" w:rsidRPr="004D6222">
        <w:rPr>
          <w:rFonts w:ascii="Times New Roman" w:hAnsi="Times New Roman"/>
        </w:rPr>
        <w:t xml:space="preserve">) </w:t>
      </w:r>
      <w:r w:rsidR="005B3673" w:rsidRPr="004D6222">
        <w:rPr>
          <w:rFonts w:ascii="Times New Roman" w:hAnsi="Times New Roman"/>
        </w:rPr>
        <w:t xml:space="preserve">en la que traslada las conclusiones de su sentencia de </w:t>
      </w:r>
      <w:r w:rsidR="009C1905" w:rsidRPr="004D6222">
        <w:rPr>
          <w:rFonts w:ascii="Times New Roman" w:hAnsi="Times New Roman"/>
        </w:rPr>
        <w:t>18 de diciembre de 2018</w:t>
      </w:r>
      <w:r w:rsidR="005B3673" w:rsidRPr="004D6222">
        <w:rPr>
          <w:rFonts w:ascii="Times New Roman" w:hAnsi="Times New Roman"/>
        </w:rPr>
        <w:t xml:space="preserve"> a todos los tipos de empleados públicos, aplicando la Directiva 1999/70/CE </w:t>
      </w:r>
      <w:r w:rsidR="009C1905" w:rsidRPr="004D6222">
        <w:rPr>
          <w:rFonts w:ascii="Times New Roman" w:hAnsi="Times New Roman"/>
        </w:rPr>
        <w:t xml:space="preserve">y </w:t>
      </w:r>
      <w:r w:rsidR="005B3673" w:rsidRPr="004D6222">
        <w:rPr>
          <w:rFonts w:ascii="Times New Roman" w:hAnsi="Times New Roman"/>
        </w:rPr>
        <w:t xml:space="preserve">reconociendo el derecho del funcionario interino y el laboral temporal a la carrera profesional sin discriminación alguna con el fijo por mucho que la exclusión la recojan un acuerdo sindical y la norma autonómica de carrera profesional. Además, se declara nula la exclusión del temporal en la norma para el personal temporal de la </w:t>
      </w:r>
      <w:r w:rsidR="009C1905" w:rsidRPr="004D6222">
        <w:rPr>
          <w:rFonts w:ascii="Times New Roman" w:hAnsi="Times New Roman"/>
        </w:rPr>
        <w:t>C</w:t>
      </w:r>
      <w:r w:rsidR="000235CD" w:rsidRPr="004D6222">
        <w:rPr>
          <w:rFonts w:ascii="Times New Roman" w:hAnsi="Times New Roman"/>
        </w:rPr>
        <w:t xml:space="preserve">omunidad </w:t>
      </w:r>
      <w:r w:rsidR="009C1905" w:rsidRPr="004D6222">
        <w:rPr>
          <w:rFonts w:ascii="Times New Roman" w:hAnsi="Times New Roman"/>
        </w:rPr>
        <w:t>A</w:t>
      </w:r>
      <w:r w:rsidR="000235CD" w:rsidRPr="004D6222">
        <w:rPr>
          <w:rFonts w:ascii="Times New Roman" w:hAnsi="Times New Roman"/>
        </w:rPr>
        <w:t xml:space="preserve">utónoma de las </w:t>
      </w:r>
      <w:r w:rsidR="009C1905" w:rsidRPr="004D6222">
        <w:rPr>
          <w:rFonts w:ascii="Times New Roman" w:hAnsi="Times New Roman"/>
        </w:rPr>
        <w:t>I</w:t>
      </w:r>
      <w:r w:rsidR="000235CD" w:rsidRPr="004D6222">
        <w:rPr>
          <w:rFonts w:ascii="Times New Roman" w:hAnsi="Times New Roman"/>
        </w:rPr>
        <w:t xml:space="preserve">lles </w:t>
      </w:r>
      <w:r w:rsidR="009C1905" w:rsidRPr="004D6222">
        <w:rPr>
          <w:rFonts w:ascii="Times New Roman" w:hAnsi="Times New Roman"/>
        </w:rPr>
        <w:t>B</w:t>
      </w:r>
      <w:r w:rsidR="000235CD" w:rsidRPr="004D6222">
        <w:rPr>
          <w:rFonts w:ascii="Times New Roman" w:hAnsi="Times New Roman"/>
        </w:rPr>
        <w:t>alears</w:t>
      </w:r>
      <w:r w:rsidR="005B3673" w:rsidRPr="004D6222">
        <w:rPr>
          <w:rFonts w:ascii="Times New Roman" w:hAnsi="Times New Roman"/>
        </w:rPr>
        <w:t>.</w:t>
      </w:r>
    </w:p>
    <w:p w:rsidR="0072565C" w:rsidRDefault="0072565C" w:rsidP="0072565C">
      <w:pPr>
        <w:pStyle w:val="Listavistosa-nfasis11"/>
        <w:jc w:val="both"/>
        <w:rPr>
          <w:rFonts w:ascii="Times New Roman" w:hAnsi="Times New Roman"/>
        </w:rPr>
      </w:pPr>
    </w:p>
    <w:p w:rsidR="0072565C" w:rsidRPr="0006183B" w:rsidRDefault="00901AA0" w:rsidP="0006183B">
      <w:pPr>
        <w:pStyle w:val="Listavistosa-nfasis11"/>
        <w:numPr>
          <w:ilvl w:val="0"/>
          <w:numId w:val="7"/>
        </w:numPr>
        <w:jc w:val="both"/>
        <w:rPr>
          <w:rFonts w:ascii="Times New Roman" w:hAnsi="Times New Roman"/>
        </w:rPr>
      </w:pPr>
      <w:r w:rsidRPr="004D6222">
        <w:rPr>
          <w:rFonts w:ascii="Times New Roman" w:hAnsi="Times New Roman"/>
        </w:rPr>
        <w:t>S</w:t>
      </w:r>
      <w:r w:rsidR="005B3673" w:rsidRPr="004D6222">
        <w:rPr>
          <w:rFonts w:ascii="Times New Roman" w:hAnsi="Times New Roman"/>
        </w:rPr>
        <w:t>entencia de</w:t>
      </w:r>
      <w:r w:rsidR="00BE3873" w:rsidRPr="004D6222">
        <w:rPr>
          <w:rFonts w:ascii="Times New Roman" w:hAnsi="Times New Roman"/>
        </w:rPr>
        <w:t xml:space="preserve"> 8 de </w:t>
      </w:r>
      <w:r w:rsidR="00491FBB" w:rsidRPr="004D6222">
        <w:rPr>
          <w:rFonts w:ascii="Times New Roman" w:hAnsi="Times New Roman"/>
        </w:rPr>
        <w:t>m</w:t>
      </w:r>
      <w:r w:rsidR="00BE3873" w:rsidRPr="004D6222">
        <w:rPr>
          <w:rFonts w:ascii="Times New Roman" w:hAnsi="Times New Roman"/>
        </w:rPr>
        <w:t>arzo de 2019 (</w:t>
      </w:r>
      <w:r w:rsidR="00491FBB" w:rsidRPr="004D6222">
        <w:rPr>
          <w:rFonts w:ascii="Times New Roman" w:hAnsi="Times New Roman"/>
        </w:rPr>
        <w:t>nº de recurso: 2751/2017; nº de Resolución: 304/2019</w:t>
      </w:r>
      <w:r w:rsidR="00BE3873" w:rsidRPr="004D6222">
        <w:rPr>
          <w:rFonts w:ascii="Times New Roman" w:hAnsi="Times New Roman"/>
        </w:rPr>
        <w:t xml:space="preserve">), </w:t>
      </w:r>
      <w:r w:rsidR="00491FBB" w:rsidRPr="004D6222">
        <w:rPr>
          <w:rFonts w:ascii="Times New Roman" w:hAnsi="Times New Roman"/>
        </w:rPr>
        <w:t xml:space="preserve">en las que vuelve a trasladar las conclusiones de su sentencia de </w:t>
      </w:r>
      <w:r w:rsidR="009C1905" w:rsidRPr="004D6222">
        <w:rPr>
          <w:rFonts w:ascii="Times New Roman" w:hAnsi="Times New Roman"/>
        </w:rPr>
        <w:t>18 de diciembre de 2018</w:t>
      </w:r>
      <w:r w:rsidR="00491FBB" w:rsidRPr="004D6222">
        <w:rPr>
          <w:rFonts w:ascii="Times New Roman" w:hAnsi="Times New Roman"/>
        </w:rPr>
        <w:t xml:space="preserve"> a los otros tipos de empleados públicos, aplicando Directiva 1999/70/CE.</w:t>
      </w:r>
    </w:p>
    <w:p w:rsidR="0006183B" w:rsidRDefault="0006183B" w:rsidP="0006183B">
      <w:pPr>
        <w:pStyle w:val="Listavistosa-nfasis11"/>
        <w:jc w:val="both"/>
        <w:rPr>
          <w:rFonts w:ascii="Times New Roman" w:hAnsi="Times New Roman"/>
        </w:rPr>
      </w:pPr>
    </w:p>
    <w:p w:rsidR="0034264A" w:rsidRPr="004D6222" w:rsidRDefault="00987C71" w:rsidP="00722431">
      <w:pPr>
        <w:pStyle w:val="Listavistosa-nfasis11"/>
        <w:numPr>
          <w:ilvl w:val="0"/>
          <w:numId w:val="7"/>
        </w:numPr>
        <w:jc w:val="both"/>
        <w:rPr>
          <w:rFonts w:ascii="Times New Roman" w:hAnsi="Times New Roman"/>
        </w:rPr>
      </w:pPr>
      <w:r w:rsidRPr="004D6222">
        <w:rPr>
          <w:rFonts w:ascii="Times New Roman" w:hAnsi="Times New Roman"/>
        </w:rPr>
        <w:t>S</w:t>
      </w:r>
      <w:r w:rsidR="0034264A" w:rsidRPr="004D6222">
        <w:rPr>
          <w:rFonts w:ascii="Times New Roman" w:hAnsi="Times New Roman"/>
        </w:rPr>
        <w:t>entencia de 3 de abril de 2019 (nº de recurso: 1/2018; nº de Resolución: 280/2019) que ratifica la resolución dictada por el Tribunal Superior de Justicia de Baleares (TSJIB) en abril de 2017 por la que se declaró que procede aplicar el complemento de carrera profesional al personal laboral no fijo al servicio de la CAIB.</w:t>
      </w:r>
    </w:p>
    <w:p w:rsidR="00990142" w:rsidRPr="004D6222" w:rsidRDefault="00990142" w:rsidP="00722431">
      <w:pPr>
        <w:jc w:val="both"/>
        <w:rPr>
          <w:rFonts w:ascii="Times New Roman" w:hAnsi="Times New Roman"/>
          <w:highlight w:val="red"/>
        </w:rPr>
      </w:pPr>
    </w:p>
    <w:p w:rsidR="0034264A" w:rsidRPr="004D6222" w:rsidRDefault="009C1905" w:rsidP="00722431">
      <w:pPr>
        <w:jc w:val="both"/>
        <w:rPr>
          <w:rFonts w:ascii="Times New Roman" w:hAnsi="Times New Roman"/>
        </w:rPr>
      </w:pPr>
      <w:r w:rsidRPr="004D6222">
        <w:rPr>
          <w:rFonts w:ascii="Times New Roman" w:hAnsi="Times New Roman"/>
        </w:rPr>
        <w:t>Por lo anterior, dado que n</w:t>
      </w:r>
      <w:r w:rsidR="0034264A" w:rsidRPr="004D6222">
        <w:rPr>
          <w:rFonts w:ascii="Times New Roman" w:hAnsi="Times New Roman"/>
        </w:rPr>
        <w:t xml:space="preserve">o existe ninguna razón objetiva que justifique la exclusión de ningún colectivo del abono del complemento por carrera profesional, </w:t>
      </w:r>
      <w:r w:rsidRPr="004D6222">
        <w:rPr>
          <w:rFonts w:ascii="Times New Roman" w:hAnsi="Times New Roman"/>
        </w:rPr>
        <w:t>puesto</w:t>
      </w:r>
      <w:r w:rsidR="0034264A" w:rsidRPr="004D6222">
        <w:rPr>
          <w:rFonts w:ascii="Times New Roman" w:hAnsi="Times New Roman"/>
        </w:rPr>
        <w:t xml:space="preserve"> que la mera naturaleza laboral, eventual, temporal o interina de la relación laboral, no es un argumento válido ni suficiente para fundamentar esta discriminación, </w:t>
      </w:r>
      <w:r w:rsidRPr="004D6222">
        <w:rPr>
          <w:rFonts w:ascii="Times New Roman" w:hAnsi="Times New Roman"/>
        </w:rPr>
        <w:t xml:space="preserve">y que </w:t>
      </w:r>
      <w:r w:rsidR="0034264A" w:rsidRPr="004D6222">
        <w:rPr>
          <w:rFonts w:ascii="Times New Roman" w:hAnsi="Times New Roman"/>
        </w:rPr>
        <w:t xml:space="preserve">tampoco existe impedimento para su desarrollo y percepción para todos los Empleados Públicos, de acuerdo con lo que se establece en la Sentencias del TJUE, y del </w:t>
      </w:r>
      <w:r w:rsidRPr="004D6222">
        <w:rPr>
          <w:rFonts w:ascii="Times New Roman" w:hAnsi="Times New Roman"/>
        </w:rPr>
        <w:t>TS</w:t>
      </w:r>
      <w:r w:rsidR="0034264A" w:rsidRPr="004D6222">
        <w:rPr>
          <w:rFonts w:ascii="Times New Roman" w:hAnsi="Times New Roman"/>
        </w:rPr>
        <w:t>, siendo su mantenimiento contrario a la Directiva 1999/70/CE y al Acuerdo Marco contenido en la misma.</w:t>
      </w:r>
    </w:p>
    <w:p w:rsidR="006B3337" w:rsidRPr="004D6222" w:rsidRDefault="006B3337" w:rsidP="00722431">
      <w:pPr>
        <w:jc w:val="both"/>
        <w:rPr>
          <w:rFonts w:ascii="Times New Roman" w:hAnsi="Times New Roman"/>
        </w:rPr>
      </w:pPr>
    </w:p>
    <w:p w:rsidR="0034264A" w:rsidRPr="004D6222" w:rsidRDefault="006B3337" w:rsidP="00722431">
      <w:pPr>
        <w:jc w:val="both"/>
        <w:rPr>
          <w:rFonts w:ascii="Times New Roman" w:hAnsi="Times New Roman"/>
          <w:b/>
        </w:rPr>
      </w:pPr>
      <w:r w:rsidRPr="004D6222">
        <w:rPr>
          <w:rFonts w:ascii="Times New Roman" w:hAnsi="Times New Roman"/>
          <w:b/>
        </w:rPr>
        <w:t>SOLICITO</w:t>
      </w:r>
      <w:r w:rsidR="00BA46B1">
        <w:rPr>
          <w:rFonts w:ascii="Times New Roman" w:hAnsi="Times New Roman"/>
          <w:b/>
        </w:rPr>
        <w:t>:</w:t>
      </w:r>
    </w:p>
    <w:p w:rsidR="006B3337" w:rsidRPr="004D6222" w:rsidRDefault="006B3337" w:rsidP="00722431">
      <w:pPr>
        <w:jc w:val="both"/>
        <w:rPr>
          <w:rFonts w:ascii="Times New Roman" w:hAnsi="Times New Roman"/>
        </w:rPr>
      </w:pPr>
    </w:p>
    <w:p w:rsidR="006B3337" w:rsidRPr="004D6222" w:rsidRDefault="006B3337" w:rsidP="00722431">
      <w:pPr>
        <w:tabs>
          <w:tab w:val="left" w:pos="426"/>
        </w:tabs>
        <w:ind w:left="426" w:hanging="426"/>
        <w:jc w:val="both"/>
        <w:rPr>
          <w:rFonts w:ascii="Times New Roman" w:hAnsi="Times New Roman"/>
        </w:rPr>
      </w:pPr>
      <w:r w:rsidRPr="004D6222">
        <w:rPr>
          <w:rFonts w:ascii="Times New Roman" w:hAnsi="Times New Roman"/>
          <w:b/>
        </w:rPr>
        <w:t>1.-</w:t>
      </w:r>
      <w:r w:rsidR="00B30841" w:rsidRPr="004D6222">
        <w:rPr>
          <w:rFonts w:ascii="Times New Roman" w:hAnsi="Times New Roman"/>
        </w:rPr>
        <w:tab/>
      </w:r>
      <w:r w:rsidRPr="004D6222">
        <w:rPr>
          <w:rFonts w:ascii="Times New Roman" w:hAnsi="Times New Roman"/>
        </w:rPr>
        <w:t>Que se me reconozca el derecho a percibir el complemento de carrera profesional en los mismos términos y condiciones que el personal</w:t>
      </w:r>
      <w:r w:rsidR="00126102">
        <w:rPr>
          <w:rFonts w:ascii="Times New Roman" w:hAnsi="Times New Roman"/>
        </w:rPr>
        <w:t xml:space="preserve"> funcionario</w:t>
      </w:r>
      <w:r w:rsidRPr="004D6222">
        <w:rPr>
          <w:rFonts w:ascii="Times New Roman" w:hAnsi="Times New Roman"/>
        </w:rPr>
        <w:t xml:space="preserve"> </w:t>
      </w:r>
      <w:r w:rsidR="00C439C2" w:rsidRPr="004D6222">
        <w:rPr>
          <w:rFonts w:ascii="Times New Roman" w:hAnsi="Times New Roman"/>
        </w:rPr>
        <w:t>de carrera</w:t>
      </w:r>
      <w:r w:rsidR="00126102">
        <w:rPr>
          <w:rFonts w:ascii="Times New Roman" w:hAnsi="Times New Roman"/>
        </w:rPr>
        <w:t xml:space="preserve"> y/o personal laboral fijo.</w:t>
      </w:r>
    </w:p>
    <w:p w:rsidR="006B3337" w:rsidRPr="004D6222" w:rsidRDefault="006B3337" w:rsidP="00722431">
      <w:pPr>
        <w:jc w:val="both"/>
        <w:rPr>
          <w:rFonts w:ascii="Times New Roman" w:hAnsi="Times New Roman"/>
        </w:rPr>
      </w:pPr>
    </w:p>
    <w:p w:rsidR="00B30841" w:rsidRPr="004D6222" w:rsidRDefault="00B30841" w:rsidP="00722431">
      <w:pPr>
        <w:tabs>
          <w:tab w:val="left" w:pos="426"/>
        </w:tabs>
        <w:ind w:left="426" w:hanging="426"/>
        <w:jc w:val="both"/>
        <w:rPr>
          <w:rFonts w:ascii="Times New Roman" w:hAnsi="Times New Roman"/>
        </w:rPr>
      </w:pPr>
      <w:r w:rsidRPr="004D6222">
        <w:rPr>
          <w:rFonts w:ascii="Times New Roman" w:hAnsi="Times New Roman"/>
          <w:b/>
        </w:rPr>
        <w:t>2.-</w:t>
      </w:r>
      <w:r w:rsidRPr="004D6222">
        <w:rPr>
          <w:rFonts w:ascii="Times New Roman" w:hAnsi="Times New Roman"/>
          <w:b/>
        </w:rPr>
        <w:tab/>
      </w:r>
      <w:r w:rsidR="006B3337" w:rsidRPr="004D6222">
        <w:rPr>
          <w:rFonts w:ascii="Times New Roman" w:hAnsi="Times New Roman"/>
        </w:rPr>
        <w:t>Que se me abone</w:t>
      </w:r>
      <w:r w:rsidRPr="004D6222">
        <w:rPr>
          <w:rFonts w:ascii="Times New Roman" w:hAnsi="Times New Roman"/>
        </w:rPr>
        <w:t xml:space="preserve">n las cantidades por </w:t>
      </w:r>
      <w:r w:rsidR="006B3337" w:rsidRPr="004D6222">
        <w:rPr>
          <w:rFonts w:ascii="Times New Roman" w:hAnsi="Times New Roman"/>
        </w:rPr>
        <w:t xml:space="preserve">dicho concepto no recibidas en los últimos años, </w:t>
      </w:r>
      <w:r w:rsidRPr="004D6222">
        <w:rPr>
          <w:rFonts w:ascii="Times New Roman" w:hAnsi="Times New Roman"/>
        </w:rPr>
        <w:t>además de los correspondientes intereses de demora.</w:t>
      </w:r>
    </w:p>
    <w:p w:rsidR="00B30841" w:rsidRPr="004D6222" w:rsidRDefault="00B30841" w:rsidP="00722431">
      <w:pPr>
        <w:jc w:val="both"/>
        <w:rPr>
          <w:rFonts w:ascii="Times New Roman" w:hAnsi="Times New Roman"/>
        </w:rPr>
      </w:pPr>
    </w:p>
    <w:p w:rsidR="006B3337" w:rsidRPr="004D6222" w:rsidRDefault="00B30841" w:rsidP="00722431">
      <w:pPr>
        <w:tabs>
          <w:tab w:val="left" w:pos="426"/>
        </w:tabs>
        <w:ind w:left="426" w:hanging="426"/>
        <w:jc w:val="both"/>
        <w:rPr>
          <w:rFonts w:ascii="Times New Roman" w:hAnsi="Times New Roman"/>
        </w:rPr>
      </w:pPr>
      <w:r w:rsidRPr="004D6222">
        <w:rPr>
          <w:rFonts w:ascii="Times New Roman" w:hAnsi="Times New Roman"/>
          <w:b/>
        </w:rPr>
        <w:t>3.-</w:t>
      </w:r>
      <w:r w:rsidRPr="004D6222">
        <w:rPr>
          <w:rFonts w:ascii="Times New Roman" w:hAnsi="Times New Roman"/>
          <w:b/>
        </w:rPr>
        <w:tab/>
      </w:r>
      <w:r w:rsidRPr="004D6222">
        <w:rPr>
          <w:rFonts w:ascii="Times New Roman" w:hAnsi="Times New Roman"/>
        </w:rPr>
        <w:t xml:space="preserve">Que se interrumpan los plazos de </w:t>
      </w:r>
      <w:r w:rsidR="006B3337" w:rsidRPr="004D6222">
        <w:rPr>
          <w:rFonts w:ascii="Times New Roman" w:hAnsi="Times New Roman"/>
        </w:rPr>
        <w:t xml:space="preserve">prescripción de las acciones que me corresponden </w:t>
      </w:r>
      <w:r w:rsidRPr="004D6222">
        <w:rPr>
          <w:rFonts w:ascii="Times New Roman" w:hAnsi="Times New Roman"/>
        </w:rPr>
        <w:t>para la reclamación de las cantidades no percibidas en concepto de carrera profesional.</w:t>
      </w:r>
    </w:p>
    <w:p w:rsidR="0034264A" w:rsidRDefault="0034264A" w:rsidP="00722431">
      <w:pPr>
        <w:jc w:val="both"/>
        <w:rPr>
          <w:rFonts w:ascii="Times New Roman" w:hAnsi="Times New Roman"/>
        </w:rPr>
      </w:pPr>
    </w:p>
    <w:p w:rsidR="00A0712C" w:rsidRDefault="00A0712C" w:rsidP="00722431">
      <w:pPr>
        <w:jc w:val="both"/>
        <w:rPr>
          <w:rFonts w:ascii="Times New Roman" w:hAnsi="Times New Roman"/>
        </w:rPr>
      </w:pPr>
      <w:r>
        <w:rPr>
          <w:rFonts w:ascii="Times New Roman" w:hAnsi="Times New Roman"/>
        </w:rPr>
        <w:t>Todo ello se solicita, para su conocimiento y efectos oportunos, sin perjuicio de interponer las acciones legales y judiciales que en derecho me correspondan.</w:t>
      </w:r>
    </w:p>
    <w:p w:rsidR="00A0712C" w:rsidRPr="004D6222" w:rsidRDefault="00A0712C" w:rsidP="00722431">
      <w:pPr>
        <w:jc w:val="both"/>
        <w:rPr>
          <w:rFonts w:ascii="Times New Roman" w:hAnsi="Times New Roman"/>
        </w:rPr>
      </w:pPr>
    </w:p>
    <w:p w:rsidR="0002792D" w:rsidRPr="004D6222" w:rsidRDefault="0002792D" w:rsidP="00722431">
      <w:pPr>
        <w:jc w:val="both"/>
        <w:rPr>
          <w:rFonts w:ascii="Times New Roman" w:hAnsi="Times New Roman"/>
        </w:rPr>
      </w:pPr>
      <w:r w:rsidRPr="004D6222">
        <w:rPr>
          <w:rFonts w:ascii="Times New Roman" w:hAnsi="Times New Roman"/>
        </w:rPr>
        <w:t xml:space="preserve">Autorizo que se hagan las consultas en los ficheros públicos para acreditar los datos o los documentos mencionados para que puedan ser recabados en mi nombre por el órgano competente o autorizado, en el ámbito </w:t>
      </w:r>
      <w:r w:rsidR="009C1905" w:rsidRPr="004D6222">
        <w:rPr>
          <w:rFonts w:ascii="Times New Roman" w:hAnsi="Times New Roman"/>
        </w:rPr>
        <w:t>de la CAIB</w:t>
      </w:r>
      <w:r w:rsidRPr="004D6222">
        <w:rPr>
          <w:rFonts w:ascii="Times New Roman" w:hAnsi="Times New Roman"/>
        </w:rPr>
        <w:t xml:space="preserve"> mediante transmisiones telemáticas de datos o de certificaciones que los sustituyan.</w:t>
      </w:r>
    </w:p>
    <w:p w:rsidR="0002792D" w:rsidRPr="004D6222" w:rsidRDefault="0002792D" w:rsidP="00722431">
      <w:pPr>
        <w:jc w:val="both"/>
        <w:rPr>
          <w:rFonts w:ascii="Times New Roman" w:hAnsi="Times New Roman"/>
        </w:rPr>
      </w:pPr>
    </w:p>
    <w:p w:rsidR="0002792D" w:rsidRPr="004D6222" w:rsidRDefault="00914C1C" w:rsidP="00722431">
      <w:pPr>
        <w:jc w:val="both"/>
        <w:rPr>
          <w:rFonts w:ascii="Times New Roman" w:hAnsi="Times New Roman"/>
        </w:rPr>
      </w:pPr>
      <w:r w:rsidRPr="004D6222">
        <w:rPr>
          <w:rFonts w:ascii="Times New Roman" w:hAnsi="Times New Roman"/>
        </w:rPr>
        <w:fldChar w:fldCharType="begin"/>
      </w:r>
      <w:r w:rsidR="0002792D" w:rsidRPr="004D6222">
        <w:rPr>
          <w:rFonts w:ascii="Times New Roman" w:hAnsi="Times New Roman"/>
        </w:rPr>
        <w:instrText xml:space="preserve"> </w:instrText>
      </w:r>
      <w:r w:rsidR="001C36CA">
        <w:rPr>
          <w:rFonts w:ascii="Times New Roman" w:hAnsi="Times New Roman"/>
        </w:rPr>
        <w:instrText>MERGEFIELD</w:instrText>
      </w:r>
      <w:r w:rsidR="0002792D" w:rsidRPr="004D6222">
        <w:rPr>
          <w:rFonts w:ascii="Times New Roman" w:hAnsi="Times New Roman"/>
        </w:rPr>
        <w:instrText xml:space="preserve"> Localidad </w:instrText>
      </w:r>
      <w:r w:rsidRPr="004D6222">
        <w:rPr>
          <w:rFonts w:ascii="Times New Roman" w:hAnsi="Times New Roman"/>
        </w:rPr>
        <w:fldChar w:fldCharType="separate"/>
      </w:r>
      <w:r w:rsidR="0002792D" w:rsidRPr="004D6222">
        <w:rPr>
          <w:rFonts w:ascii="Times New Roman" w:hAnsi="Times New Roman"/>
          <w:noProof/>
        </w:rPr>
        <w:t>Palma</w:t>
      </w:r>
      <w:r w:rsidRPr="004D6222">
        <w:rPr>
          <w:rFonts w:ascii="Times New Roman" w:hAnsi="Times New Roman"/>
        </w:rPr>
        <w:fldChar w:fldCharType="end"/>
      </w:r>
      <w:r w:rsidR="0002792D" w:rsidRPr="004D6222">
        <w:rPr>
          <w:rFonts w:ascii="Times New Roman" w:hAnsi="Times New Roman"/>
        </w:rPr>
        <w:t xml:space="preserve">, </w:t>
      </w:r>
      <w:r w:rsidRPr="004D6222">
        <w:rPr>
          <w:rFonts w:ascii="Times New Roman" w:hAnsi="Times New Roman"/>
        </w:rPr>
        <w:fldChar w:fldCharType="begin"/>
      </w:r>
      <w:r w:rsidR="0002792D" w:rsidRPr="004D6222">
        <w:rPr>
          <w:rFonts w:ascii="Times New Roman" w:hAnsi="Times New Roman"/>
        </w:rPr>
        <w:instrText xml:space="preserve"> </w:instrText>
      </w:r>
      <w:r w:rsidR="001C36CA">
        <w:rPr>
          <w:rFonts w:ascii="Times New Roman" w:hAnsi="Times New Roman"/>
        </w:rPr>
        <w:instrText>PRINTDATE</w:instrText>
      </w:r>
      <w:r w:rsidR="0002792D" w:rsidRPr="004D6222">
        <w:rPr>
          <w:rFonts w:ascii="Times New Roman" w:hAnsi="Times New Roman"/>
        </w:rPr>
        <w:instrText xml:space="preserve">  \@ "</w:instrText>
      </w:r>
      <w:r w:rsidR="001C36CA">
        <w:rPr>
          <w:rFonts w:ascii="Times New Roman" w:hAnsi="Times New Roman"/>
        </w:rPr>
        <w:instrText>d' de 'MMMM' de 'yyyy</w:instrText>
      </w:r>
      <w:r w:rsidR="0002792D" w:rsidRPr="004D6222">
        <w:rPr>
          <w:rFonts w:ascii="Times New Roman" w:hAnsi="Times New Roman"/>
        </w:rPr>
        <w:instrText xml:space="preserve">"  \* MERGEFORMAT </w:instrText>
      </w:r>
      <w:r w:rsidRPr="004D6222">
        <w:rPr>
          <w:rFonts w:ascii="Times New Roman" w:hAnsi="Times New Roman"/>
        </w:rPr>
        <w:fldChar w:fldCharType="separate"/>
      </w:r>
      <w:r w:rsidR="0002792D" w:rsidRPr="004D6222">
        <w:rPr>
          <w:rFonts w:ascii="Times New Roman" w:hAnsi="Times New Roman"/>
          <w:noProof/>
        </w:rPr>
        <w:t>0 de XXX de 0000</w:t>
      </w:r>
      <w:r w:rsidRPr="004D6222">
        <w:rPr>
          <w:rFonts w:ascii="Times New Roman" w:hAnsi="Times New Roman"/>
        </w:rPr>
        <w:fldChar w:fldCharType="end"/>
      </w:r>
    </w:p>
    <w:p w:rsidR="0002792D" w:rsidRPr="004D6222" w:rsidRDefault="0002792D" w:rsidP="00722431">
      <w:pPr>
        <w:jc w:val="both"/>
        <w:rPr>
          <w:rFonts w:ascii="Times New Roman" w:hAnsi="Times New Roman"/>
        </w:rPr>
      </w:pPr>
    </w:p>
    <w:p w:rsidR="00CA5476" w:rsidRPr="004D6222" w:rsidRDefault="00CA5476" w:rsidP="00722431">
      <w:pPr>
        <w:jc w:val="both"/>
        <w:rPr>
          <w:rFonts w:ascii="Times New Roman" w:hAnsi="Times New Roman"/>
        </w:rPr>
      </w:pPr>
    </w:p>
    <w:sectPr w:rsidR="00CA5476" w:rsidRPr="004D6222" w:rsidSect="00084964">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EA2" w:rsidRDefault="00DD5EA2" w:rsidP="003231B9">
      <w:pPr>
        <w:spacing w:line="240" w:lineRule="auto"/>
      </w:pPr>
      <w:r>
        <w:separator/>
      </w:r>
    </w:p>
  </w:endnote>
  <w:endnote w:type="continuationSeparator" w:id="1">
    <w:p w:rsidR="00DD5EA2" w:rsidRDefault="00DD5EA2" w:rsidP="003231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Noto Sans">
    <w:charset w:val="00"/>
    <w:family w:val="swiss"/>
    <w:pitch w:val="variable"/>
    <w:sig w:usb0="E00002FF" w:usb1="4000001F" w:usb2="08000029" w:usb3="00000000" w:csb0="00000001" w:csb1="00000000"/>
  </w:font>
  <w:font w:name="LiberationSans">
    <w:panose1 w:val="00000000000000000000"/>
    <w:charset w:val="00"/>
    <w:family w:val="roman"/>
    <w:notTrueType/>
    <w:pitch w:val="default"/>
    <w:sig w:usb0="00000000" w:usb1="00000000" w:usb2="00000000" w:usb3="00000000" w:csb0="00000000" w:csb1="00000000"/>
  </w:font>
  <w:font w:name="LegacySanITCBoo">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73" w:rsidRPr="003231B9" w:rsidRDefault="00914C1C" w:rsidP="003231B9">
    <w:pPr>
      <w:pStyle w:val="Piedepgina"/>
      <w:jc w:val="right"/>
      <w:rPr>
        <w:sz w:val="16"/>
      </w:rPr>
    </w:pPr>
    <w:r w:rsidRPr="003231B9">
      <w:rPr>
        <w:sz w:val="16"/>
      </w:rPr>
      <w:fldChar w:fldCharType="begin"/>
    </w:r>
    <w:r w:rsidR="00567073" w:rsidRPr="003231B9">
      <w:rPr>
        <w:sz w:val="16"/>
      </w:rPr>
      <w:instrText xml:space="preserve"> </w:instrText>
    </w:r>
    <w:r w:rsidR="001C36CA">
      <w:rPr>
        <w:sz w:val="16"/>
      </w:rPr>
      <w:instrText>PAGE</w:instrText>
    </w:r>
    <w:r w:rsidR="00567073" w:rsidRPr="003231B9">
      <w:rPr>
        <w:sz w:val="16"/>
      </w:rPr>
      <w:instrText xml:space="preserve">  \* Arabic  \* MERGEFORMAT </w:instrText>
    </w:r>
    <w:r w:rsidRPr="003231B9">
      <w:rPr>
        <w:sz w:val="16"/>
      </w:rPr>
      <w:fldChar w:fldCharType="separate"/>
    </w:r>
    <w:r w:rsidR="00A0712C">
      <w:rPr>
        <w:noProof/>
        <w:sz w:val="16"/>
      </w:rPr>
      <w:t>1</w:t>
    </w:r>
    <w:r w:rsidRPr="003231B9">
      <w:rPr>
        <w:sz w:val="16"/>
      </w:rPr>
      <w:fldChar w:fldCharType="end"/>
    </w:r>
    <w:r w:rsidR="00567073" w:rsidRPr="003231B9">
      <w:rPr>
        <w:sz w:val="16"/>
      </w:rPr>
      <w:t>/</w:t>
    </w:r>
    <w:fldSimple w:instr=" NUMPAGES  \* Arabic  \* MERGEFORMAT ">
      <w:r w:rsidR="00A0712C" w:rsidRPr="00A0712C">
        <w:rPr>
          <w:noProof/>
          <w:sz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EA2" w:rsidRDefault="00DD5EA2" w:rsidP="003231B9">
      <w:pPr>
        <w:spacing w:line="240" w:lineRule="auto"/>
      </w:pPr>
      <w:r>
        <w:separator/>
      </w:r>
    </w:p>
  </w:footnote>
  <w:footnote w:type="continuationSeparator" w:id="1">
    <w:p w:rsidR="00DD5EA2" w:rsidRDefault="00DD5EA2" w:rsidP="003231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A81"/>
    <w:multiLevelType w:val="hybridMultilevel"/>
    <w:tmpl w:val="94785E44"/>
    <w:lvl w:ilvl="0" w:tplc="9C448A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1C6D2D"/>
    <w:multiLevelType w:val="hybridMultilevel"/>
    <w:tmpl w:val="E4DC503A"/>
    <w:lvl w:ilvl="0" w:tplc="F154E168">
      <w:start w:val="7009"/>
      <w:numFmt w:val="bullet"/>
      <w:lvlText w:val="-"/>
      <w:lvlJc w:val="left"/>
      <w:pPr>
        <w:ind w:left="720" w:hanging="360"/>
      </w:pPr>
      <w:rPr>
        <w:rFonts w:ascii="Open Sans" w:eastAsia="Calibri" w:hAnsi="Open Sans" w:cs="Open San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1A286C"/>
    <w:multiLevelType w:val="multilevel"/>
    <w:tmpl w:val="E1C8625E"/>
    <w:lvl w:ilvl="0">
      <w:start w:val="1"/>
      <w:numFmt w:val="bullet"/>
      <w:lvlText w:val="—"/>
      <w:lvlJc w:val="left"/>
      <w:pPr>
        <w:ind w:left="1069" w:hanging="360"/>
      </w:pPr>
      <w:rPr>
        <w:rFonts w:ascii="Noto Sans" w:hAnsi="Noto Sans" w:cs="Noto Sans" w:hint="default"/>
        <w:b w:val="0"/>
        <w:i w:val="0"/>
        <w:sz w:val="24"/>
      </w:rPr>
    </w:lvl>
    <w:lvl w:ilvl="1">
      <w:start w:val="1"/>
      <w:numFmt w:val="bullet"/>
      <w:lvlText w:val="–"/>
      <w:lvlJc w:val="left"/>
      <w:pPr>
        <w:ind w:left="1789" w:hanging="360"/>
      </w:pPr>
      <w:rPr>
        <w:rFonts w:ascii="Calibri" w:hAnsi="Calibri" w:cs="LiberationSans" w:hint="default"/>
        <w:i w:val="0"/>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
    <w:nsid w:val="15824112"/>
    <w:multiLevelType w:val="multilevel"/>
    <w:tmpl w:val="0BC27C7E"/>
    <w:lvl w:ilvl="0">
      <w:start w:val="1"/>
      <w:numFmt w:val="bullet"/>
      <w:lvlText w:val="-"/>
      <w:lvlJc w:val="left"/>
      <w:pPr>
        <w:ind w:left="1287" w:hanging="360"/>
      </w:pPr>
      <w:rPr>
        <w:rFonts w:ascii="LegacySanITCBoo" w:hAnsi="LegacySanITCBoo" w:cs="LegacySanITCBoo" w:hint="default"/>
      </w:rPr>
    </w:lvl>
    <w:lvl w:ilvl="1">
      <w:start w:val="1"/>
      <w:numFmt w:val="bullet"/>
      <w:lvlText w:val="-"/>
      <w:lvlJc w:val="left"/>
      <w:pPr>
        <w:ind w:left="2007" w:hanging="360"/>
      </w:pPr>
      <w:rPr>
        <w:rFonts w:ascii="LegacySanITCBoo" w:hAnsi="LegacySanITCBoo" w:cs="LegacySanITCBoo" w:hint="default"/>
        <w:sz w:val="24"/>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656D44E1"/>
    <w:multiLevelType w:val="multilevel"/>
    <w:tmpl w:val="5CC8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8B4AAE"/>
    <w:multiLevelType w:val="hybridMultilevel"/>
    <w:tmpl w:val="7AD83C88"/>
    <w:lvl w:ilvl="0" w:tplc="9C448A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EC2080"/>
    <w:multiLevelType w:val="hybridMultilevel"/>
    <w:tmpl w:val="F7262D2A"/>
    <w:lvl w:ilvl="0" w:tplc="9C448A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4F91"/>
    <w:rsid w:val="000235CD"/>
    <w:rsid w:val="0002792D"/>
    <w:rsid w:val="00035342"/>
    <w:rsid w:val="0006183B"/>
    <w:rsid w:val="00072D64"/>
    <w:rsid w:val="00084964"/>
    <w:rsid w:val="000A409B"/>
    <w:rsid w:val="000D78D9"/>
    <w:rsid w:val="00100D77"/>
    <w:rsid w:val="00126102"/>
    <w:rsid w:val="00165161"/>
    <w:rsid w:val="0017625B"/>
    <w:rsid w:val="001C36CA"/>
    <w:rsid w:val="001E105E"/>
    <w:rsid w:val="001E18E1"/>
    <w:rsid w:val="001E26B4"/>
    <w:rsid w:val="00275CF8"/>
    <w:rsid w:val="002C4DB2"/>
    <w:rsid w:val="00302BD9"/>
    <w:rsid w:val="003231B9"/>
    <w:rsid w:val="0034264A"/>
    <w:rsid w:val="0035512B"/>
    <w:rsid w:val="0036154F"/>
    <w:rsid w:val="003A2191"/>
    <w:rsid w:val="003B1764"/>
    <w:rsid w:val="003B27AB"/>
    <w:rsid w:val="00461335"/>
    <w:rsid w:val="0048436B"/>
    <w:rsid w:val="00491FBB"/>
    <w:rsid w:val="004D6222"/>
    <w:rsid w:val="00567073"/>
    <w:rsid w:val="005807FD"/>
    <w:rsid w:val="00581835"/>
    <w:rsid w:val="005A6FD3"/>
    <w:rsid w:val="005B3673"/>
    <w:rsid w:val="006028C1"/>
    <w:rsid w:val="00623CBC"/>
    <w:rsid w:val="006306EE"/>
    <w:rsid w:val="00676F6D"/>
    <w:rsid w:val="0068305B"/>
    <w:rsid w:val="006856F3"/>
    <w:rsid w:val="00691BFB"/>
    <w:rsid w:val="006B0A8F"/>
    <w:rsid w:val="006B3337"/>
    <w:rsid w:val="006E25A4"/>
    <w:rsid w:val="006F40EA"/>
    <w:rsid w:val="00722431"/>
    <w:rsid w:val="0072565C"/>
    <w:rsid w:val="00782B63"/>
    <w:rsid w:val="00787F23"/>
    <w:rsid w:val="00790765"/>
    <w:rsid w:val="007944D4"/>
    <w:rsid w:val="007944E6"/>
    <w:rsid w:val="007E56CB"/>
    <w:rsid w:val="007E72BC"/>
    <w:rsid w:val="007F252E"/>
    <w:rsid w:val="0082632B"/>
    <w:rsid w:val="00837E52"/>
    <w:rsid w:val="0085350C"/>
    <w:rsid w:val="008757DD"/>
    <w:rsid w:val="008970D1"/>
    <w:rsid w:val="008D0A41"/>
    <w:rsid w:val="008D7BFE"/>
    <w:rsid w:val="008F49B0"/>
    <w:rsid w:val="00901AA0"/>
    <w:rsid w:val="00914C1C"/>
    <w:rsid w:val="009173BC"/>
    <w:rsid w:val="00924B51"/>
    <w:rsid w:val="00981722"/>
    <w:rsid w:val="00986905"/>
    <w:rsid w:val="00987C71"/>
    <w:rsid w:val="00990142"/>
    <w:rsid w:val="00995AF2"/>
    <w:rsid w:val="009C1905"/>
    <w:rsid w:val="00A0712C"/>
    <w:rsid w:val="00A25EDD"/>
    <w:rsid w:val="00A4550E"/>
    <w:rsid w:val="00A7082B"/>
    <w:rsid w:val="00AD5B6C"/>
    <w:rsid w:val="00AE4E58"/>
    <w:rsid w:val="00B15B1A"/>
    <w:rsid w:val="00B23F5E"/>
    <w:rsid w:val="00B30841"/>
    <w:rsid w:val="00B5568E"/>
    <w:rsid w:val="00B85445"/>
    <w:rsid w:val="00B929DB"/>
    <w:rsid w:val="00BA46B1"/>
    <w:rsid w:val="00BE3873"/>
    <w:rsid w:val="00BE6CCE"/>
    <w:rsid w:val="00C439C2"/>
    <w:rsid w:val="00C77101"/>
    <w:rsid w:val="00CA49D3"/>
    <w:rsid w:val="00CA5476"/>
    <w:rsid w:val="00CD320A"/>
    <w:rsid w:val="00D16A45"/>
    <w:rsid w:val="00D242EC"/>
    <w:rsid w:val="00D5381D"/>
    <w:rsid w:val="00D94F91"/>
    <w:rsid w:val="00DD5EA2"/>
    <w:rsid w:val="00E52447"/>
    <w:rsid w:val="00F837FC"/>
    <w:rsid w:val="00F856EA"/>
    <w:rsid w:val="00F91E07"/>
    <w:rsid w:val="00FD26F4"/>
    <w:rsid w:val="00FD4BC1"/>
    <w:rsid w:val="00FF16F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94F91"/>
    <w:pPr>
      <w:spacing w:line="276" w:lineRule="auto"/>
    </w:pPr>
    <w:rPr>
      <w:rFonts w:ascii="Open Sans" w:hAnsi="Open San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02792D"/>
    <w:pPr>
      <w:suppressAutoHyphens/>
      <w:spacing w:after="160" w:line="252" w:lineRule="auto"/>
      <w:ind w:left="720"/>
      <w:contextualSpacing/>
    </w:pPr>
    <w:rPr>
      <w:rFonts w:ascii="Calibri" w:hAnsi="Calibri"/>
      <w:lang w:eastAsia="zh-CN"/>
    </w:rPr>
  </w:style>
  <w:style w:type="paragraph" w:styleId="NormalWeb">
    <w:name w:val="Normal (Web)"/>
    <w:basedOn w:val="Normal"/>
    <w:uiPriority w:val="99"/>
    <w:semiHidden/>
    <w:unhideWhenUsed/>
    <w:qFormat/>
    <w:rsid w:val="0002792D"/>
    <w:pPr>
      <w:suppressAutoHyphens/>
      <w:spacing w:before="280" w:after="280" w:line="240" w:lineRule="auto"/>
    </w:pPr>
    <w:rPr>
      <w:rFonts w:ascii="Times New Roman" w:eastAsia="Times New Roman" w:hAnsi="Times New Roman"/>
      <w:sz w:val="24"/>
      <w:szCs w:val="24"/>
      <w:lang w:eastAsia="zh-CN"/>
    </w:rPr>
  </w:style>
  <w:style w:type="character" w:styleId="nfasis">
    <w:name w:val="Emphasis"/>
    <w:uiPriority w:val="20"/>
    <w:qFormat/>
    <w:rsid w:val="00BE3873"/>
    <w:rPr>
      <w:i/>
      <w:iCs/>
    </w:rPr>
  </w:style>
  <w:style w:type="paragraph" w:styleId="Encabezado">
    <w:name w:val="header"/>
    <w:basedOn w:val="Normal"/>
    <w:link w:val="EncabezadoCar"/>
    <w:uiPriority w:val="99"/>
    <w:semiHidden/>
    <w:unhideWhenUsed/>
    <w:rsid w:val="003231B9"/>
    <w:pPr>
      <w:tabs>
        <w:tab w:val="center" w:pos="4252"/>
        <w:tab w:val="right" w:pos="8504"/>
      </w:tabs>
      <w:spacing w:line="240" w:lineRule="auto"/>
    </w:pPr>
    <w:rPr>
      <w:sz w:val="20"/>
      <w:szCs w:val="20"/>
      <w:lang/>
    </w:rPr>
  </w:style>
  <w:style w:type="character" w:customStyle="1" w:styleId="EncabezadoCar">
    <w:name w:val="Encabezado Car"/>
    <w:link w:val="Encabezado"/>
    <w:uiPriority w:val="99"/>
    <w:semiHidden/>
    <w:rsid w:val="003231B9"/>
    <w:rPr>
      <w:rFonts w:ascii="Open Sans" w:hAnsi="Open Sans"/>
    </w:rPr>
  </w:style>
  <w:style w:type="paragraph" w:styleId="Piedepgina">
    <w:name w:val="footer"/>
    <w:basedOn w:val="Normal"/>
    <w:link w:val="PiedepginaCar"/>
    <w:uiPriority w:val="99"/>
    <w:unhideWhenUsed/>
    <w:rsid w:val="003231B9"/>
    <w:pPr>
      <w:tabs>
        <w:tab w:val="center" w:pos="4252"/>
        <w:tab w:val="right" w:pos="8504"/>
      </w:tabs>
      <w:spacing w:line="240" w:lineRule="auto"/>
    </w:pPr>
    <w:rPr>
      <w:sz w:val="20"/>
      <w:szCs w:val="20"/>
      <w:lang/>
    </w:rPr>
  </w:style>
  <w:style w:type="character" w:customStyle="1" w:styleId="PiedepginaCar">
    <w:name w:val="Pie de página Car"/>
    <w:link w:val="Piedepgina"/>
    <w:uiPriority w:val="99"/>
    <w:rsid w:val="003231B9"/>
    <w:rPr>
      <w:rFonts w:ascii="Open Sans" w:hAnsi="Open Sans"/>
    </w:rPr>
  </w:style>
</w:styles>
</file>

<file path=word/webSettings.xml><?xml version="1.0" encoding="utf-8"?>
<w:webSettings xmlns:r="http://schemas.openxmlformats.org/officeDocument/2006/relationships" xmlns:w="http://schemas.openxmlformats.org/wordprocessingml/2006/main">
  <w:divs>
    <w:div w:id="1243755644">
      <w:bodyDiv w:val="1"/>
      <w:marLeft w:val="0"/>
      <w:marRight w:val="0"/>
      <w:marTop w:val="0"/>
      <w:marBottom w:val="0"/>
      <w:divBdr>
        <w:top w:val="none" w:sz="0" w:space="0" w:color="auto"/>
        <w:left w:val="none" w:sz="0" w:space="0" w:color="auto"/>
        <w:bottom w:val="none" w:sz="0" w:space="0" w:color="auto"/>
        <w:right w:val="none" w:sz="0" w:space="0" w:color="auto"/>
      </w:divBdr>
      <w:divsChild>
        <w:div w:id="744231185">
          <w:marLeft w:val="0"/>
          <w:marRight w:val="0"/>
          <w:marTop w:val="0"/>
          <w:marBottom w:val="0"/>
          <w:divBdr>
            <w:top w:val="none" w:sz="0" w:space="0" w:color="auto"/>
            <w:left w:val="none" w:sz="0" w:space="0" w:color="auto"/>
            <w:bottom w:val="none" w:sz="0" w:space="0" w:color="auto"/>
            <w:right w:val="none" w:sz="0" w:space="0" w:color="auto"/>
          </w:divBdr>
        </w:div>
        <w:div w:id="1856459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6997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Pascual García</dc:creator>
  <cp:lastModifiedBy>JMF</cp:lastModifiedBy>
  <cp:revision>2</cp:revision>
  <dcterms:created xsi:type="dcterms:W3CDTF">2020-01-29T12:57:00Z</dcterms:created>
  <dcterms:modified xsi:type="dcterms:W3CDTF">2020-01-29T12:57:00Z</dcterms:modified>
</cp:coreProperties>
</file>